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7544E" w14:textId="378BBA79" w:rsidR="00613A89" w:rsidRPr="00537ED7" w:rsidRDefault="001E179D">
      <w:pPr>
        <w:rPr>
          <w:b/>
          <w:bCs/>
          <w:sz w:val="32"/>
          <w:szCs w:val="32"/>
        </w:rPr>
      </w:pPr>
      <w:r w:rsidRPr="00537ED7">
        <w:rPr>
          <w:b/>
          <w:bCs/>
          <w:sz w:val="32"/>
          <w:szCs w:val="32"/>
        </w:rPr>
        <w:t>Oliver’s Battery Parish Council</w:t>
      </w:r>
    </w:p>
    <w:p w14:paraId="1914A407" w14:textId="5AA402BF" w:rsidR="001E179D" w:rsidRPr="00537ED7" w:rsidRDefault="001E179D">
      <w:pPr>
        <w:rPr>
          <w:b/>
          <w:bCs/>
          <w:sz w:val="28"/>
          <w:szCs w:val="28"/>
        </w:rPr>
      </w:pPr>
      <w:r w:rsidRPr="00537ED7">
        <w:rPr>
          <w:b/>
          <w:bCs/>
          <w:sz w:val="28"/>
          <w:szCs w:val="28"/>
        </w:rPr>
        <w:t xml:space="preserve">Newsletter Report </w:t>
      </w:r>
      <w:r w:rsidR="007450C5" w:rsidRPr="00537ED7">
        <w:rPr>
          <w:b/>
          <w:bCs/>
          <w:sz w:val="28"/>
          <w:szCs w:val="28"/>
        </w:rPr>
        <w:t>January 2026</w:t>
      </w:r>
    </w:p>
    <w:p w14:paraId="5EE06F4D" w14:textId="3BB7424C" w:rsidR="007450C5" w:rsidRDefault="003C2196">
      <w:r>
        <w:t>To date, David Boul has produced 2 well received editions of the new newsletter – The O</w:t>
      </w:r>
      <w:r w:rsidR="005F245C">
        <w:t>b</w:t>
      </w:r>
      <w:r w:rsidR="00241A04">
        <w:t>-</w:t>
      </w:r>
      <w:r>
        <w:t xml:space="preserve">server. Positive comments have been received on style, tone and content. </w:t>
      </w:r>
    </w:p>
    <w:p w14:paraId="4A95455D" w14:textId="16F65448" w:rsidR="003C2196" w:rsidRDefault="003C2196">
      <w:r>
        <w:t xml:space="preserve">Printing costs on these 2 editions have come from </w:t>
      </w:r>
      <w:r w:rsidR="00D51C71">
        <w:t xml:space="preserve">our </w:t>
      </w:r>
      <w:r w:rsidR="005F245C">
        <w:t>reserves, as there was no specific budget included for a newsletter</w:t>
      </w:r>
      <w:r w:rsidR="00D51C71">
        <w:t xml:space="preserve">. </w:t>
      </w:r>
    </w:p>
    <w:p w14:paraId="7EBA48B7" w14:textId="16D4B4E3" w:rsidR="00D51C71" w:rsidRDefault="00D67774">
      <w:r>
        <w:t xml:space="preserve">We are at the stage now where we </w:t>
      </w:r>
      <w:r w:rsidR="0044722B">
        <w:t>can confirm our copy dates and publication dates for 2026.</w:t>
      </w:r>
      <w:r w:rsidR="00537ED7">
        <w:t xml:space="preserve"> We are looking for a closer working relationship with </w:t>
      </w:r>
      <w:r w:rsidR="005F245C">
        <w:t xml:space="preserve">Badger Farm and Oliver’s Battery </w:t>
      </w:r>
      <w:r w:rsidR="00537ED7">
        <w:t xml:space="preserve">Community News, in sharing information on copy/publication dates, </w:t>
      </w:r>
      <w:r w:rsidR="005F245C">
        <w:t xml:space="preserve">both publicising </w:t>
      </w:r>
      <w:r w:rsidR="00537ED7">
        <w:t xml:space="preserve">information on Key Local Events </w:t>
      </w:r>
      <w:r w:rsidR="005F245C">
        <w:t xml:space="preserve">at the appropriate times.  </w:t>
      </w:r>
    </w:p>
    <w:p w14:paraId="0FA94FFF" w14:textId="3C1409D9" w:rsidR="00A61897" w:rsidRDefault="00A61897">
      <w:r>
        <w:t xml:space="preserve">David Boul is currently contacting BF editor to finalise these </w:t>
      </w:r>
      <w:r w:rsidR="008005C2">
        <w:t xml:space="preserve">above </w:t>
      </w:r>
      <w:r>
        <w:t xml:space="preserve">dates. Once agreed, they will be shared on our website and Social Media platforms and </w:t>
      </w:r>
      <w:r w:rsidR="00FA6131">
        <w:t>with regular contributors</w:t>
      </w:r>
      <w:r w:rsidR="005F245C">
        <w:t>.</w:t>
      </w:r>
    </w:p>
    <w:p w14:paraId="18B907C0" w14:textId="3CA5C225" w:rsidR="00FC0AF6" w:rsidRDefault="00FC0AF6">
      <w:r>
        <w:t xml:space="preserve">We plan 3 editions, at a </w:t>
      </w:r>
      <w:r w:rsidR="000E7579">
        <w:t>mid-po</w:t>
      </w:r>
      <w:r w:rsidR="005866B8">
        <w:t>in</w:t>
      </w:r>
      <w:r w:rsidR="000E7579">
        <w:t>t</w:t>
      </w:r>
      <w:r>
        <w:t xml:space="preserve"> between publication of the </w:t>
      </w:r>
      <w:r w:rsidR="005F245C">
        <w:t>BF</w:t>
      </w:r>
      <w:r>
        <w:t>OB Community News.</w:t>
      </w:r>
      <w:r w:rsidR="000E7579">
        <w:t xml:space="preserve"> (</w:t>
      </w:r>
      <w:r w:rsidR="005F245C">
        <w:t xml:space="preserve">NB </w:t>
      </w:r>
      <w:r w:rsidR="000E7579">
        <w:t xml:space="preserve">- </w:t>
      </w:r>
      <w:r>
        <w:t>Our residents there</w:t>
      </w:r>
      <w:r w:rsidR="00FA6131">
        <w:t>fore will have a total of 6 publications each year and, once dates are agreed and published then potential contributors can use whichever publication is the ‘better fit’ for regular events or activities (ie Christmas Tree in OB, Easter Egg Hunts on Easter Sundays).</w:t>
      </w:r>
      <w:r w:rsidR="005866B8">
        <w:t xml:space="preserve"> See </w:t>
      </w:r>
      <w:r w:rsidR="005F245C">
        <w:t xml:space="preserve">anticipated </w:t>
      </w:r>
      <w:r w:rsidR="005866B8">
        <w:t>2026 dates below</w:t>
      </w:r>
      <w:r w:rsidR="005F245C">
        <w:t xml:space="preserve"> (subject to confirmation from the editor of the Community News)</w:t>
      </w:r>
      <w:r w:rsidR="005866B8">
        <w:t>:</w:t>
      </w:r>
    </w:p>
    <w:p w14:paraId="13706486" w14:textId="1D3A155E" w:rsidR="005866B8" w:rsidRPr="00A51025" w:rsidRDefault="005866B8">
      <w:pPr>
        <w:rPr>
          <w:b/>
          <w:bCs/>
          <w:i/>
          <w:iCs/>
        </w:rPr>
      </w:pPr>
      <w:r w:rsidRPr="00A51025">
        <w:rPr>
          <w:b/>
          <w:bCs/>
          <w:i/>
          <w:iCs/>
        </w:rPr>
        <w:t xml:space="preserve">Feb OB/April BF/June OB/August BF/October OB/December BF </w:t>
      </w:r>
    </w:p>
    <w:p w14:paraId="7EB5393F" w14:textId="3E15EA38" w:rsidR="00FA6131" w:rsidRDefault="00C82ED4">
      <w:r>
        <w:t>We are able to go ahead with one more edition of The Ob</w:t>
      </w:r>
      <w:r w:rsidR="00241A04">
        <w:t>-</w:t>
      </w:r>
      <w:r>
        <w:t xml:space="preserve">server during this financial year in late February. </w:t>
      </w:r>
      <w:r w:rsidR="0053663A">
        <w:t xml:space="preserve">(copy date </w:t>
      </w:r>
      <w:r w:rsidR="00807E4C">
        <w:t>– 14</w:t>
      </w:r>
      <w:r w:rsidR="00807E4C" w:rsidRPr="00807E4C">
        <w:rPr>
          <w:vertAlign w:val="superscript"/>
        </w:rPr>
        <w:t>th</w:t>
      </w:r>
      <w:r w:rsidR="00807E4C">
        <w:t xml:space="preserve"> February). </w:t>
      </w:r>
      <w:r w:rsidR="005F245C">
        <w:t>T</w:t>
      </w:r>
      <w:r>
        <w:t xml:space="preserve">his will </w:t>
      </w:r>
      <w:r w:rsidR="00C15EE3">
        <w:t>allow publication of information relating to the Easter Egg Hunt on Sunday April 5</w:t>
      </w:r>
      <w:r w:rsidR="00C15EE3" w:rsidRPr="00C15EE3">
        <w:rPr>
          <w:vertAlign w:val="superscript"/>
        </w:rPr>
        <w:t>th</w:t>
      </w:r>
      <w:r w:rsidR="00C15EE3">
        <w:t xml:space="preserve">. </w:t>
      </w:r>
    </w:p>
    <w:p w14:paraId="0C092194" w14:textId="77777777" w:rsidR="00241A04" w:rsidRDefault="00807E4C">
      <w:r>
        <w:t xml:space="preserve">Currently, Cllr Leach is the link person with the PC for the newsletter. This will change from </w:t>
      </w:r>
      <w:r w:rsidR="000E7579">
        <w:t>May 26. Currently also, Cllr Leach is also overseeing advertising in March edition of The OB-server. This may bring in further Revenue.</w:t>
      </w:r>
    </w:p>
    <w:p w14:paraId="2B01CD4A" w14:textId="7E5DA8EB" w:rsidR="00241A04" w:rsidRPr="00241A04" w:rsidRDefault="00241A04">
      <w:pPr>
        <w:rPr>
          <w:b/>
          <w:bCs/>
        </w:rPr>
      </w:pPr>
      <w:r w:rsidRPr="00241A04">
        <w:rPr>
          <w:b/>
          <w:bCs/>
        </w:rPr>
        <w:t>Recommendation</w:t>
      </w:r>
    </w:p>
    <w:p w14:paraId="36E4A47D" w14:textId="378D051C" w:rsidR="00807E4C" w:rsidRDefault="00241A04">
      <w:r>
        <w:t xml:space="preserve">Publish another OB-server at the end of February at an approximate cost of </w:t>
      </w:r>
      <w:r w:rsidR="00A51025">
        <w:t xml:space="preserve"> £500</w:t>
      </w:r>
      <w:r>
        <w:t>, to be funded from reserves.</w:t>
      </w:r>
      <w:r w:rsidR="000E7579">
        <w:t xml:space="preserve"> </w:t>
      </w:r>
    </w:p>
    <w:p w14:paraId="3149A608" w14:textId="11CCDC80" w:rsidR="00816419" w:rsidRDefault="00CD640F">
      <w:r>
        <w:t>C M Leach – January 2026</w:t>
      </w:r>
    </w:p>
    <w:sectPr w:rsidR="008164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46"/>
    <w:rsid w:val="00080FB2"/>
    <w:rsid w:val="000D097D"/>
    <w:rsid w:val="000E7579"/>
    <w:rsid w:val="001E179D"/>
    <w:rsid w:val="00241A04"/>
    <w:rsid w:val="003C2196"/>
    <w:rsid w:val="0044722B"/>
    <w:rsid w:val="0053663A"/>
    <w:rsid w:val="00537ED7"/>
    <w:rsid w:val="005866B8"/>
    <w:rsid w:val="005F245C"/>
    <w:rsid w:val="00613A89"/>
    <w:rsid w:val="007450C5"/>
    <w:rsid w:val="007F40BB"/>
    <w:rsid w:val="008005C2"/>
    <w:rsid w:val="00807E4C"/>
    <w:rsid w:val="00816419"/>
    <w:rsid w:val="00873CF3"/>
    <w:rsid w:val="008E59D9"/>
    <w:rsid w:val="00A51025"/>
    <w:rsid w:val="00A61897"/>
    <w:rsid w:val="00C15EE3"/>
    <w:rsid w:val="00C82ED4"/>
    <w:rsid w:val="00CD640F"/>
    <w:rsid w:val="00D51C71"/>
    <w:rsid w:val="00D67774"/>
    <w:rsid w:val="00D92E7F"/>
    <w:rsid w:val="00EB124C"/>
    <w:rsid w:val="00F80BCD"/>
    <w:rsid w:val="00F92946"/>
    <w:rsid w:val="00FA6131"/>
    <w:rsid w:val="00FC0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D44FC"/>
  <w15:chartTrackingRefBased/>
  <w15:docId w15:val="{DE51E62F-B784-424C-A6EE-DAA47DF2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946"/>
    <w:rPr>
      <w:rFonts w:eastAsiaTheme="majorEastAsia" w:cstheme="majorBidi"/>
      <w:color w:val="272727" w:themeColor="text1" w:themeTint="D8"/>
    </w:rPr>
  </w:style>
  <w:style w:type="paragraph" w:styleId="Title">
    <w:name w:val="Title"/>
    <w:basedOn w:val="Normal"/>
    <w:next w:val="Normal"/>
    <w:link w:val="TitleChar"/>
    <w:uiPriority w:val="10"/>
    <w:qFormat/>
    <w:rsid w:val="00F92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946"/>
    <w:pPr>
      <w:spacing w:before="160"/>
      <w:jc w:val="center"/>
    </w:pPr>
    <w:rPr>
      <w:i/>
      <w:iCs/>
      <w:color w:val="404040" w:themeColor="text1" w:themeTint="BF"/>
    </w:rPr>
  </w:style>
  <w:style w:type="character" w:customStyle="1" w:styleId="QuoteChar">
    <w:name w:val="Quote Char"/>
    <w:basedOn w:val="DefaultParagraphFont"/>
    <w:link w:val="Quote"/>
    <w:uiPriority w:val="29"/>
    <w:rsid w:val="00F92946"/>
    <w:rPr>
      <w:i/>
      <w:iCs/>
      <w:color w:val="404040" w:themeColor="text1" w:themeTint="BF"/>
    </w:rPr>
  </w:style>
  <w:style w:type="paragraph" w:styleId="ListParagraph">
    <w:name w:val="List Paragraph"/>
    <w:basedOn w:val="Normal"/>
    <w:uiPriority w:val="34"/>
    <w:qFormat/>
    <w:rsid w:val="00F92946"/>
    <w:pPr>
      <w:ind w:left="720"/>
      <w:contextualSpacing/>
    </w:pPr>
  </w:style>
  <w:style w:type="character" w:styleId="IntenseEmphasis">
    <w:name w:val="Intense Emphasis"/>
    <w:basedOn w:val="DefaultParagraphFont"/>
    <w:uiPriority w:val="21"/>
    <w:qFormat/>
    <w:rsid w:val="00F92946"/>
    <w:rPr>
      <w:i/>
      <w:iCs/>
      <w:color w:val="0F4761" w:themeColor="accent1" w:themeShade="BF"/>
    </w:rPr>
  </w:style>
  <w:style w:type="paragraph" w:styleId="IntenseQuote">
    <w:name w:val="Intense Quote"/>
    <w:basedOn w:val="Normal"/>
    <w:next w:val="Normal"/>
    <w:link w:val="IntenseQuoteChar"/>
    <w:uiPriority w:val="30"/>
    <w:qFormat/>
    <w:rsid w:val="00F92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946"/>
    <w:rPr>
      <w:i/>
      <w:iCs/>
      <w:color w:val="0F4761" w:themeColor="accent1" w:themeShade="BF"/>
    </w:rPr>
  </w:style>
  <w:style w:type="character" w:styleId="IntenseReference">
    <w:name w:val="Intense Reference"/>
    <w:basedOn w:val="DefaultParagraphFont"/>
    <w:uiPriority w:val="32"/>
    <w:qFormat/>
    <w:rsid w:val="00F92946"/>
    <w:rPr>
      <w:b/>
      <w:bCs/>
      <w:smallCaps/>
      <w:color w:val="0F4761" w:themeColor="accent1" w:themeShade="BF"/>
      <w:spacing w:val="5"/>
    </w:rPr>
  </w:style>
  <w:style w:type="paragraph" w:styleId="Revision">
    <w:name w:val="Revision"/>
    <w:hidden/>
    <w:uiPriority w:val="99"/>
    <w:semiHidden/>
    <w:rsid w:val="005F24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Leach</dc:creator>
  <cp:keywords/>
  <dc:description/>
  <cp:lastModifiedBy>Constance Leach</cp:lastModifiedBy>
  <cp:revision>3</cp:revision>
  <dcterms:created xsi:type="dcterms:W3CDTF">2026-01-12T17:25:00Z</dcterms:created>
  <dcterms:modified xsi:type="dcterms:W3CDTF">2026-01-12T17:28:00Z</dcterms:modified>
</cp:coreProperties>
</file>