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b w:val="1"/>
          <w:rtl w:val="0"/>
        </w:rPr>
        <w:t xml:space="preserve">Recreation Ground Report For</w:t>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Council Meeting on 01 July 2025</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rFonts w:ascii="Calibri" w:cs="Calibri" w:eastAsia="Calibri" w:hAnsi="Calibri"/>
          <w:sz w:val="24"/>
          <w:szCs w:val="24"/>
        </w:rPr>
      </w:pPr>
      <w:r w:rsidDel="00000000" w:rsidR="00000000" w:rsidRPr="00000000">
        <w:rPr>
          <w:b w:val="1"/>
          <w:sz w:val="24"/>
          <w:szCs w:val="24"/>
          <w:rtl w:val="0"/>
        </w:rPr>
        <w:t xml:space="preserve">Agenda Item 7.1</w:t>
      </w:r>
      <w:r w:rsidDel="00000000" w:rsidR="00000000" w:rsidRPr="00000000">
        <w:rPr>
          <w:rtl w:val="0"/>
        </w:rPr>
      </w:r>
    </w:p>
    <w:p w:rsidR="00000000" w:rsidDel="00000000" w:rsidP="00000000" w:rsidRDefault="00000000" w:rsidRPr="00000000" w14:paraId="00000005">
      <w:pPr>
        <w:numPr>
          <w:ilvl w:val="0"/>
          <w:numId w:val="1"/>
        </w:numPr>
        <w:spacing w:after="0" w:afterAutospacing="0"/>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Recent vandalism on park bench and picnic table. Bench to be repaired by Handypersons group. Picnic table to be repaired by Infinity Playgrounds (already contacted)</w:t>
      </w:r>
    </w:p>
    <w:p w:rsidR="00000000" w:rsidDel="00000000" w:rsidP="00000000" w:rsidRDefault="00000000" w:rsidRPr="00000000" w14:paraId="00000006">
      <w:pPr>
        <w:numPr>
          <w:ilvl w:val="0"/>
          <w:numId w:val="1"/>
        </w:numPr>
        <w:ind w:left="720" w:hanging="360"/>
        <w:rPr>
          <w:rFonts w:ascii="Calibri" w:cs="Calibri" w:eastAsia="Calibri" w:hAnsi="Calibri"/>
          <w:sz w:val="24"/>
          <w:szCs w:val="24"/>
          <w:u w:val="none"/>
        </w:rPr>
      </w:pPr>
      <w:r w:rsidDel="00000000" w:rsidR="00000000" w:rsidRPr="00000000">
        <w:rPr>
          <w:rtl w:val="0"/>
        </w:rPr>
      </w:r>
    </w:p>
    <w:p w:rsidR="00000000" w:rsidDel="00000000" w:rsidP="00000000" w:rsidRDefault="00000000" w:rsidRPr="00000000" w14:paraId="00000007">
      <w:pPr>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spacing w:after="0" w:lineRule="auto"/>
        <w:rPr>
          <w:b w:val="1"/>
          <w:sz w:val="24"/>
          <w:szCs w:val="24"/>
        </w:rPr>
      </w:pPr>
      <w:r w:rsidDel="00000000" w:rsidR="00000000" w:rsidRPr="00000000">
        <w:rPr>
          <w:b w:val="1"/>
          <w:sz w:val="24"/>
          <w:szCs w:val="24"/>
          <w:rtl w:val="0"/>
        </w:rPr>
        <w:t xml:space="preserve">Agenda Item 7.2</w:t>
      </w:r>
    </w:p>
    <w:p w:rsidR="00000000" w:rsidDel="00000000" w:rsidP="00000000" w:rsidRDefault="00000000" w:rsidRPr="00000000" w14:paraId="0000000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have received the checklists from Grass and Grounds for the month of June and can confirm the checklist (along with the status of the Defib) comes up with no issues to report.</w:t>
      </w:r>
    </w:p>
    <w:p w:rsidR="00000000" w:rsidDel="00000000" w:rsidP="00000000" w:rsidRDefault="00000000" w:rsidRPr="00000000" w14:paraId="0000000A">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after="0" w:lineRule="auto"/>
        <w:rPr>
          <w:b w:val="1"/>
          <w:sz w:val="24"/>
          <w:szCs w:val="24"/>
          <w:u w:val="none"/>
        </w:rPr>
      </w:pPr>
      <w:r w:rsidDel="00000000" w:rsidR="00000000" w:rsidRPr="00000000">
        <w:rPr>
          <w:b w:val="1"/>
          <w:sz w:val="24"/>
          <w:szCs w:val="24"/>
          <w:u w:val="none"/>
          <w:rtl w:val="0"/>
        </w:rPr>
        <w:t xml:space="preserve">Agenda Item </w:t>
      </w:r>
      <w:r w:rsidDel="00000000" w:rsidR="00000000" w:rsidRPr="00000000">
        <w:rPr>
          <w:b w:val="1"/>
          <w:sz w:val="24"/>
          <w:szCs w:val="24"/>
          <w:rtl w:val="0"/>
        </w:rPr>
        <w:t xml:space="preserve">7</w:t>
      </w:r>
      <w:r w:rsidDel="00000000" w:rsidR="00000000" w:rsidRPr="00000000">
        <w:rPr>
          <w:b w:val="1"/>
          <w:sz w:val="24"/>
          <w:szCs w:val="24"/>
          <w:u w:val="none"/>
          <w:rtl w:val="0"/>
        </w:rPr>
        <w:t xml:space="preserve">.</w:t>
      </w:r>
      <w:r w:rsidDel="00000000" w:rsidR="00000000" w:rsidRPr="00000000">
        <w:rPr>
          <w:b w:val="1"/>
          <w:sz w:val="24"/>
          <w:szCs w:val="24"/>
          <w:rtl w:val="0"/>
        </w:rPr>
        <w:t xml:space="preserve">3</w:t>
      </w:r>
      <w:r w:rsidDel="00000000" w:rsidR="00000000" w:rsidRPr="00000000">
        <w:rPr>
          <w:rtl w:val="0"/>
        </w:rPr>
      </w:r>
    </w:p>
    <w:p w:rsidR="00000000" w:rsidDel="00000000" w:rsidP="00000000" w:rsidRDefault="00000000" w:rsidRPr="00000000" w14:paraId="0000000C">
      <w:pPr>
        <w:spacing w:after="0" w:lineRule="auto"/>
        <w:ind w:right="6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June the only work carried out has been to continue to service the Speed Warning Device and regular watering of the new trees on the Recreation Ground.</w:t>
      </w:r>
    </w:p>
    <w:p w:rsidR="00000000" w:rsidDel="00000000" w:rsidP="00000000" w:rsidRDefault="00000000" w:rsidRPr="00000000" w14:paraId="0000000D">
      <w:pPr>
        <w:spacing w:after="0" w:lineRule="auto"/>
        <w:ind w:right="6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With regards to the latter, could the Grounds contractor be requested to cut away the long grass and vegetation surrounding the trees nearer the fence where it is obstructing the water bowser getting close enough for the hose to reach.</w:t>
      </w:r>
    </w:p>
    <w:p w:rsidR="00000000" w:rsidDel="00000000" w:rsidP="00000000" w:rsidRDefault="00000000" w:rsidRPr="00000000" w14:paraId="0000000E">
      <w:pPr>
        <w:spacing w:after="0" w:lineRule="auto"/>
        <w:ind w:right="60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During July it is planned to repaint the non slip areas of the play equipment and to sand and re varnish/stain the benches and picnic tables as required.</w:t>
      </w:r>
    </w:p>
    <w:p w:rsidR="00000000" w:rsidDel="00000000" w:rsidP="00000000" w:rsidRDefault="00000000" w:rsidRPr="00000000" w14:paraId="0000000F">
      <w:pPr>
        <w:spacing w:after="0" w:lineRule="auto"/>
        <w:ind w:right="600"/>
        <w:rPr>
          <w:rFonts w:ascii="Calibri" w:cs="Calibri" w:eastAsia="Calibri" w:hAnsi="Calibri"/>
          <w:sz w:val="24"/>
          <w:szCs w:val="24"/>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en-GB"/>
      </w:rPr>
    </w:rPrDefault>
    <w:pPrDefault>
      <w:pPr>
        <w:spacing w:after="69"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fvREdz+CXlcaY0hM/dnsr1xtHg==">CgMxLjA4AHIhMTBka0prRExURXdOUnF2Zm5CQ090QkNkTE9WNDl2VUZN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