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4C96" w14:textId="77777777" w:rsidR="002367D4" w:rsidRDefault="006E6744">
      <w:pPr>
        <w:tabs>
          <w:tab w:val="left" w:pos="2694"/>
        </w:tabs>
        <w:ind w:left="-1134"/>
        <w:jc w:val="center"/>
        <w:rPr>
          <w:rFonts w:ascii="Arial" w:hAnsi="Arial" w:cs="Arial"/>
          <w:b/>
          <w:sz w:val="28"/>
          <w:szCs w:val="28"/>
        </w:rPr>
      </w:pPr>
      <w:r>
        <w:rPr>
          <w:noProof/>
        </w:rPr>
        <w:drawing>
          <wp:inline distT="0" distB="0" distL="0" distR="0" wp14:anchorId="5A018056" wp14:editId="06A53B83">
            <wp:extent cx="1616075" cy="1616075"/>
            <wp:effectExtent l="0" t="0" r="0" b="0"/>
            <wp:docPr id="1" name="Picture 3" descr="This is the Oliver's Batter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his is the Oliver's Battery Parish Council logo"/>
                    <pic:cNvPicPr>
                      <a:picLocks noChangeAspect="1" noChangeArrowheads="1"/>
                    </pic:cNvPicPr>
                  </pic:nvPicPr>
                  <pic:blipFill>
                    <a:blip r:embed="rId6"/>
                    <a:stretch>
                      <a:fillRect/>
                    </a:stretch>
                  </pic:blipFill>
                  <pic:spPr bwMode="auto">
                    <a:xfrm>
                      <a:off x="0" y="0"/>
                      <a:ext cx="1616075" cy="1616075"/>
                    </a:xfrm>
                    <a:prstGeom prst="rect">
                      <a:avLst/>
                    </a:prstGeom>
                  </pic:spPr>
                </pic:pic>
              </a:graphicData>
            </a:graphic>
          </wp:inline>
        </w:drawing>
      </w:r>
      <w:r>
        <w:rPr>
          <w:rFonts w:ascii="Arial" w:hAnsi="Arial" w:cs="Arial"/>
          <w:b/>
          <w:sz w:val="28"/>
          <w:szCs w:val="28"/>
        </w:rPr>
        <w:t xml:space="preserve"> Oliver’s Battery Parish Council</w:t>
      </w:r>
    </w:p>
    <w:p w14:paraId="10521DF7" w14:textId="77777777" w:rsidR="002367D4" w:rsidRDefault="002367D4">
      <w:pPr>
        <w:tabs>
          <w:tab w:val="left" w:pos="2694"/>
        </w:tabs>
        <w:spacing w:line="360" w:lineRule="auto"/>
        <w:jc w:val="right"/>
        <w:rPr>
          <w:rFonts w:ascii="Arial" w:hAnsi="Arial" w:cs="Arial"/>
          <w:szCs w:val="24"/>
        </w:rPr>
      </w:pPr>
    </w:p>
    <w:p w14:paraId="39544FCB" w14:textId="4198BE5D" w:rsidR="002367D4" w:rsidRDefault="006E6744">
      <w:pPr>
        <w:tabs>
          <w:tab w:val="left" w:pos="2694"/>
        </w:tabs>
        <w:spacing w:line="360" w:lineRule="auto"/>
        <w:jc w:val="center"/>
        <w:rPr>
          <w:rFonts w:ascii="Arial" w:hAnsi="Arial" w:cs="Arial"/>
          <w:szCs w:val="24"/>
        </w:rPr>
      </w:pPr>
      <w:r>
        <w:rPr>
          <w:rFonts w:ascii="Arial" w:hAnsi="Arial" w:cs="Arial"/>
          <w:szCs w:val="24"/>
        </w:rPr>
        <w:t>St Mark’s Church Hall, Oliver’s Battery Road South, Oliver’s Battery</w:t>
      </w:r>
      <w:r w:rsidR="00993A02">
        <w:rPr>
          <w:rFonts w:ascii="Arial" w:hAnsi="Arial" w:cs="Arial"/>
          <w:szCs w:val="24"/>
        </w:rPr>
        <w:t>, SO22 4EZ</w:t>
      </w:r>
    </w:p>
    <w:p w14:paraId="7285E806" w14:textId="77777777" w:rsidR="002367D4" w:rsidRDefault="006E6744">
      <w:pPr>
        <w:tabs>
          <w:tab w:val="left" w:pos="2694"/>
        </w:tabs>
        <w:spacing w:line="360" w:lineRule="auto"/>
        <w:jc w:val="center"/>
        <w:rPr>
          <w:rFonts w:ascii="Arial" w:hAnsi="Arial" w:cs="Arial"/>
          <w:szCs w:val="24"/>
        </w:rPr>
      </w:pPr>
      <w:r>
        <w:rPr>
          <w:rFonts w:ascii="Arial" w:hAnsi="Arial" w:cs="Arial"/>
          <w:szCs w:val="24"/>
        </w:rPr>
        <w:t>Parish Councillors you are hereby summoned to attend the</w:t>
      </w:r>
    </w:p>
    <w:p w14:paraId="162320BF" w14:textId="77777777" w:rsidR="002367D4" w:rsidRDefault="006E6744">
      <w:pPr>
        <w:tabs>
          <w:tab w:val="left" w:pos="2694"/>
        </w:tabs>
        <w:spacing w:line="360" w:lineRule="auto"/>
        <w:jc w:val="center"/>
        <w:rPr>
          <w:rFonts w:ascii="Arial" w:hAnsi="Arial" w:cs="Arial"/>
          <w:szCs w:val="24"/>
        </w:rPr>
      </w:pPr>
      <w:r>
        <w:rPr>
          <w:rFonts w:ascii="Arial" w:hAnsi="Arial" w:cs="Arial"/>
          <w:szCs w:val="24"/>
        </w:rPr>
        <w:t xml:space="preserve">Parish Council meeting for the purpose of </w:t>
      </w:r>
    </w:p>
    <w:p w14:paraId="5CAC0EE2" w14:textId="77777777" w:rsidR="002367D4" w:rsidRDefault="006E6744">
      <w:pPr>
        <w:tabs>
          <w:tab w:val="left" w:pos="2694"/>
        </w:tabs>
        <w:spacing w:line="360" w:lineRule="auto"/>
        <w:jc w:val="center"/>
        <w:rPr>
          <w:rFonts w:ascii="Arial" w:hAnsi="Arial" w:cs="Arial"/>
          <w:szCs w:val="24"/>
        </w:rPr>
      </w:pPr>
      <w:r>
        <w:rPr>
          <w:rFonts w:ascii="Arial" w:hAnsi="Arial" w:cs="Arial"/>
          <w:szCs w:val="24"/>
        </w:rPr>
        <w:t>transacting the following business</w:t>
      </w:r>
    </w:p>
    <w:p w14:paraId="4FC3E997" w14:textId="3943511C" w:rsidR="002367D4" w:rsidRDefault="006E6744">
      <w:pPr>
        <w:tabs>
          <w:tab w:val="left" w:pos="2694"/>
        </w:tabs>
        <w:spacing w:line="360" w:lineRule="auto"/>
        <w:jc w:val="center"/>
        <w:rPr>
          <w:rFonts w:ascii="Arial" w:hAnsi="Arial" w:cs="Arial"/>
          <w:szCs w:val="24"/>
        </w:rPr>
      </w:pPr>
      <w:r>
        <w:rPr>
          <w:rFonts w:ascii="Arial" w:hAnsi="Arial" w:cs="Arial"/>
          <w:szCs w:val="24"/>
        </w:rPr>
        <w:t>Members of the public are invited to attend</w:t>
      </w:r>
      <w:r w:rsidR="00DC5CF4">
        <w:rPr>
          <w:rFonts w:ascii="Arial" w:hAnsi="Arial" w:cs="Arial"/>
          <w:szCs w:val="24"/>
        </w:rPr>
        <w:t>.</w:t>
      </w:r>
    </w:p>
    <w:p w14:paraId="29E51881" w14:textId="77777777" w:rsidR="002367D4" w:rsidRDefault="002367D4">
      <w:pPr>
        <w:tabs>
          <w:tab w:val="left" w:pos="2694"/>
        </w:tabs>
        <w:spacing w:line="360" w:lineRule="auto"/>
        <w:jc w:val="right"/>
        <w:rPr>
          <w:rFonts w:ascii="Arial" w:hAnsi="Arial" w:cs="Arial"/>
          <w:b/>
          <w:szCs w:val="24"/>
        </w:rPr>
      </w:pPr>
    </w:p>
    <w:tbl>
      <w:tblPr>
        <w:tblStyle w:val="TableGrid"/>
        <w:tblW w:w="10485" w:type="dxa"/>
        <w:tblLayout w:type="fixed"/>
        <w:tblLook w:val="04A0" w:firstRow="1" w:lastRow="0" w:firstColumn="1" w:lastColumn="0" w:noHBand="0" w:noVBand="1"/>
      </w:tblPr>
      <w:tblGrid>
        <w:gridCol w:w="828"/>
        <w:gridCol w:w="9657"/>
      </w:tblGrid>
      <w:tr w:rsidR="002367D4" w14:paraId="07130999" w14:textId="77777777" w:rsidTr="00993A02">
        <w:tc>
          <w:tcPr>
            <w:tcW w:w="828" w:type="dxa"/>
            <w:vAlign w:val="center"/>
          </w:tcPr>
          <w:p w14:paraId="54E9CDC0" w14:textId="77777777" w:rsidR="002367D4" w:rsidRDefault="006E6744">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Item</w:t>
            </w:r>
          </w:p>
        </w:tc>
        <w:tc>
          <w:tcPr>
            <w:tcW w:w="9657" w:type="dxa"/>
            <w:vAlign w:val="center"/>
          </w:tcPr>
          <w:p w14:paraId="28872421" w14:textId="77777777" w:rsidR="002367D4" w:rsidRDefault="006E6744">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 xml:space="preserve">Agenda for the Ordinary Meeting of Oliver’s Battery Parish Council </w:t>
            </w:r>
          </w:p>
          <w:p w14:paraId="6381D69C" w14:textId="501D2C11" w:rsidR="00E11EB5" w:rsidRPr="00221C54" w:rsidRDefault="006E6744" w:rsidP="00221C54">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 xml:space="preserve">to be held on Tuesday </w:t>
            </w:r>
            <w:r w:rsidR="006314DE">
              <w:rPr>
                <w:rFonts w:ascii="Arial" w:eastAsia="Times New Roman" w:hAnsi="Arial" w:cs="Arial"/>
                <w:b/>
                <w:sz w:val="20"/>
                <w:lang w:eastAsia="en-GB"/>
              </w:rPr>
              <w:t xml:space="preserve">01/07/2025 </w:t>
            </w:r>
            <w:r>
              <w:rPr>
                <w:rFonts w:ascii="Arial" w:eastAsia="Times New Roman" w:hAnsi="Arial" w:cs="Arial"/>
                <w:b/>
                <w:sz w:val="20"/>
                <w:lang w:eastAsia="en-GB"/>
              </w:rPr>
              <w:t xml:space="preserve">at </w:t>
            </w:r>
            <w:r w:rsidR="00BB434B">
              <w:rPr>
                <w:rFonts w:ascii="Arial" w:eastAsia="Times New Roman" w:hAnsi="Arial" w:cs="Arial"/>
                <w:b/>
                <w:sz w:val="20"/>
                <w:lang w:eastAsia="en-GB"/>
              </w:rPr>
              <w:t>7.</w:t>
            </w:r>
            <w:r w:rsidR="007C783D">
              <w:rPr>
                <w:rFonts w:ascii="Arial" w:eastAsia="Times New Roman" w:hAnsi="Arial" w:cs="Arial"/>
                <w:b/>
                <w:sz w:val="20"/>
                <w:lang w:eastAsia="en-GB"/>
              </w:rPr>
              <w:t>30pm</w:t>
            </w:r>
            <w:r w:rsidR="00221C54">
              <w:rPr>
                <w:rFonts w:ascii="Arial" w:eastAsia="Times New Roman" w:hAnsi="Arial" w:cs="Arial"/>
                <w:b/>
                <w:sz w:val="20"/>
                <w:lang w:eastAsia="en-GB"/>
              </w:rPr>
              <w:t xml:space="preserve"> </w:t>
            </w:r>
          </w:p>
        </w:tc>
      </w:tr>
      <w:tr w:rsidR="002367D4" w14:paraId="33A2DC64" w14:textId="77777777" w:rsidTr="00993A02">
        <w:tc>
          <w:tcPr>
            <w:tcW w:w="828" w:type="dxa"/>
            <w:vAlign w:val="center"/>
          </w:tcPr>
          <w:p w14:paraId="0063EDC8" w14:textId="77777777" w:rsidR="002367D4" w:rsidRDefault="006E6744">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1</w:t>
            </w:r>
          </w:p>
        </w:tc>
        <w:tc>
          <w:tcPr>
            <w:tcW w:w="9657" w:type="dxa"/>
            <w:vAlign w:val="center"/>
          </w:tcPr>
          <w:p w14:paraId="14A5B1CE" w14:textId="77777777" w:rsidR="002367D4" w:rsidRDefault="006E6744">
            <w:pPr>
              <w:tabs>
                <w:tab w:val="left" w:pos="2694"/>
              </w:tabs>
              <w:rPr>
                <w:rFonts w:ascii="Arial" w:eastAsia="Times New Roman" w:hAnsi="Arial" w:cs="Arial"/>
                <w:b/>
                <w:sz w:val="20"/>
                <w:lang w:eastAsia="en-GB"/>
              </w:rPr>
            </w:pPr>
            <w:r>
              <w:rPr>
                <w:rFonts w:ascii="Arial" w:eastAsia="Times New Roman" w:hAnsi="Arial" w:cs="Arial"/>
                <w:b/>
                <w:sz w:val="20"/>
                <w:lang w:eastAsia="en-GB"/>
              </w:rPr>
              <w:t>Apologies for absence and declarations of interest</w:t>
            </w:r>
          </w:p>
        </w:tc>
      </w:tr>
      <w:tr w:rsidR="002367D4" w14:paraId="7E6068C1" w14:textId="77777777" w:rsidTr="00993A02">
        <w:tc>
          <w:tcPr>
            <w:tcW w:w="828" w:type="dxa"/>
            <w:vAlign w:val="center"/>
          </w:tcPr>
          <w:p w14:paraId="09EDC526" w14:textId="4B1A257C" w:rsidR="002367D4" w:rsidRDefault="00BB434B">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2</w:t>
            </w:r>
          </w:p>
        </w:tc>
        <w:tc>
          <w:tcPr>
            <w:tcW w:w="9657" w:type="dxa"/>
            <w:vAlign w:val="center"/>
          </w:tcPr>
          <w:p w14:paraId="01B1002D" w14:textId="6C2FCC5C" w:rsidR="002367D4" w:rsidRDefault="006E6744">
            <w:pPr>
              <w:tabs>
                <w:tab w:val="left" w:pos="2694"/>
              </w:tabs>
              <w:rPr>
                <w:rFonts w:ascii="Arial" w:eastAsia="Times New Roman" w:hAnsi="Arial" w:cs="Arial"/>
                <w:b/>
                <w:sz w:val="20"/>
                <w:lang w:eastAsia="en-GB"/>
              </w:rPr>
            </w:pPr>
            <w:r>
              <w:rPr>
                <w:rFonts w:ascii="Arial" w:eastAsia="Times New Roman" w:hAnsi="Arial" w:cs="Arial"/>
                <w:b/>
                <w:sz w:val="20"/>
                <w:lang w:eastAsia="en-GB"/>
              </w:rPr>
              <w:t>To adjourn for public participation</w:t>
            </w:r>
            <w:r w:rsidR="009A37DE">
              <w:rPr>
                <w:rFonts w:ascii="Arial" w:eastAsia="Times New Roman" w:hAnsi="Arial" w:cs="Arial"/>
                <w:b/>
                <w:sz w:val="20"/>
                <w:lang w:eastAsia="en-GB"/>
              </w:rPr>
              <w:t xml:space="preserve"> and Councillor reports</w:t>
            </w:r>
          </w:p>
        </w:tc>
      </w:tr>
      <w:tr w:rsidR="002367D4" w14:paraId="5045DC7C" w14:textId="77777777" w:rsidTr="00993A02">
        <w:tc>
          <w:tcPr>
            <w:tcW w:w="828" w:type="dxa"/>
            <w:vAlign w:val="center"/>
          </w:tcPr>
          <w:p w14:paraId="539FACF9" w14:textId="44F561F7"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2.</w:t>
            </w:r>
            <w:r w:rsidR="00573E6E">
              <w:rPr>
                <w:rFonts w:ascii="Arial" w:eastAsia="Times New Roman" w:hAnsi="Arial" w:cs="Arial"/>
                <w:bCs/>
                <w:sz w:val="20"/>
                <w:lang w:eastAsia="en-GB"/>
              </w:rPr>
              <w:t>1</w:t>
            </w:r>
          </w:p>
        </w:tc>
        <w:tc>
          <w:tcPr>
            <w:tcW w:w="9657" w:type="dxa"/>
            <w:vAlign w:val="center"/>
          </w:tcPr>
          <w:p w14:paraId="2FBBBCC7" w14:textId="6EC4599E" w:rsidR="002367D4" w:rsidRDefault="006E6744">
            <w:pPr>
              <w:tabs>
                <w:tab w:val="left" w:pos="2694"/>
              </w:tabs>
              <w:rPr>
                <w:rFonts w:ascii="Arial" w:eastAsia="Times New Roman" w:hAnsi="Arial" w:cs="Arial"/>
                <w:bCs/>
                <w:sz w:val="20"/>
                <w:lang w:eastAsia="en-GB"/>
              </w:rPr>
            </w:pPr>
            <w:r>
              <w:rPr>
                <w:rFonts w:ascii="Arial" w:eastAsia="Times New Roman" w:hAnsi="Arial" w:cs="Arial"/>
                <w:bCs/>
                <w:sz w:val="20"/>
                <w:lang w:eastAsia="en-GB"/>
              </w:rPr>
              <w:t xml:space="preserve">To discuss the progress of resolutions from the last meeting: see </w:t>
            </w:r>
            <w:r w:rsidRPr="001671C1">
              <w:rPr>
                <w:rFonts w:ascii="Arial" w:eastAsia="Times New Roman" w:hAnsi="Arial" w:cs="Arial"/>
                <w:bCs/>
                <w:sz w:val="20"/>
                <w:lang w:eastAsia="en-GB"/>
              </w:rPr>
              <w:t>Actions</w:t>
            </w:r>
            <w:r w:rsidR="006451A4">
              <w:rPr>
                <w:rFonts w:ascii="Arial" w:eastAsia="Times New Roman" w:hAnsi="Arial" w:cs="Arial"/>
                <w:bCs/>
                <w:sz w:val="20"/>
                <w:lang w:eastAsia="en-GB"/>
              </w:rPr>
              <w:t xml:space="preserve"> List</w:t>
            </w:r>
            <w:r>
              <w:rPr>
                <w:rFonts w:ascii="Arial" w:eastAsia="Times New Roman" w:hAnsi="Arial" w:cs="Arial"/>
                <w:bCs/>
                <w:sz w:val="20"/>
                <w:lang w:eastAsia="en-GB"/>
              </w:rPr>
              <w:t xml:space="preserve"> </w:t>
            </w:r>
          </w:p>
        </w:tc>
      </w:tr>
      <w:tr w:rsidR="002367D4" w14:paraId="6C6C0971" w14:textId="77777777" w:rsidTr="00993A02">
        <w:tc>
          <w:tcPr>
            <w:tcW w:w="828" w:type="dxa"/>
            <w:vAlign w:val="center"/>
          </w:tcPr>
          <w:p w14:paraId="232851BF" w14:textId="0FB8C030"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2.</w:t>
            </w:r>
            <w:r w:rsidR="00CB3F4B">
              <w:rPr>
                <w:rFonts w:ascii="Arial" w:eastAsia="Times New Roman" w:hAnsi="Arial" w:cs="Arial"/>
                <w:bCs/>
                <w:sz w:val="20"/>
                <w:lang w:eastAsia="en-GB"/>
              </w:rPr>
              <w:t>2</w:t>
            </w:r>
          </w:p>
        </w:tc>
        <w:tc>
          <w:tcPr>
            <w:tcW w:w="9657" w:type="dxa"/>
            <w:vAlign w:val="center"/>
          </w:tcPr>
          <w:p w14:paraId="5CD4D7EA" w14:textId="77777777" w:rsidR="002367D4" w:rsidRDefault="006E6744">
            <w:pPr>
              <w:tabs>
                <w:tab w:val="left" w:pos="2694"/>
              </w:tabs>
              <w:rPr>
                <w:rFonts w:ascii="Arial" w:eastAsia="Times New Roman" w:hAnsi="Arial" w:cs="Arial"/>
                <w:bCs/>
                <w:sz w:val="20"/>
                <w:lang w:eastAsia="en-GB"/>
              </w:rPr>
            </w:pPr>
            <w:r>
              <w:rPr>
                <w:rFonts w:ascii="Arial" w:eastAsia="Times New Roman" w:hAnsi="Arial" w:cs="Arial"/>
                <w:bCs/>
                <w:sz w:val="20"/>
                <w:lang w:eastAsia="en-GB"/>
              </w:rPr>
              <w:t>To receive the County Councillor’s report</w:t>
            </w:r>
          </w:p>
        </w:tc>
      </w:tr>
      <w:tr w:rsidR="002367D4" w14:paraId="750AAA4F" w14:textId="77777777" w:rsidTr="00993A02">
        <w:tc>
          <w:tcPr>
            <w:tcW w:w="828" w:type="dxa"/>
            <w:vAlign w:val="center"/>
          </w:tcPr>
          <w:p w14:paraId="07B3214D" w14:textId="6460C78C"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2.</w:t>
            </w:r>
            <w:r w:rsidR="00CB3F4B">
              <w:rPr>
                <w:rFonts w:ascii="Arial" w:eastAsia="Times New Roman" w:hAnsi="Arial" w:cs="Arial"/>
                <w:bCs/>
                <w:sz w:val="20"/>
                <w:lang w:eastAsia="en-GB"/>
              </w:rPr>
              <w:t>3</w:t>
            </w:r>
          </w:p>
        </w:tc>
        <w:tc>
          <w:tcPr>
            <w:tcW w:w="9657" w:type="dxa"/>
            <w:vAlign w:val="center"/>
          </w:tcPr>
          <w:p w14:paraId="7E113427" w14:textId="77777777" w:rsidR="002367D4" w:rsidRPr="00F36F62" w:rsidRDefault="006E6744">
            <w:pPr>
              <w:tabs>
                <w:tab w:val="left" w:pos="2694"/>
              </w:tabs>
              <w:rPr>
                <w:rFonts w:ascii="Arial" w:eastAsia="Times New Roman" w:hAnsi="Arial" w:cs="Arial"/>
                <w:bCs/>
                <w:sz w:val="20"/>
                <w:lang w:eastAsia="en-GB"/>
              </w:rPr>
            </w:pPr>
            <w:r w:rsidRPr="00F36F62">
              <w:rPr>
                <w:rFonts w:ascii="Arial" w:eastAsia="Times New Roman" w:hAnsi="Arial" w:cs="Arial"/>
                <w:bCs/>
                <w:sz w:val="20"/>
                <w:lang w:eastAsia="en-GB"/>
              </w:rPr>
              <w:t>To receive the District Councillor’s report</w:t>
            </w:r>
          </w:p>
        </w:tc>
      </w:tr>
      <w:tr w:rsidR="002367D4" w14:paraId="7A92543D" w14:textId="77777777" w:rsidTr="00993A02">
        <w:tc>
          <w:tcPr>
            <w:tcW w:w="828" w:type="dxa"/>
            <w:vAlign w:val="center"/>
          </w:tcPr>
          <w:p w14:paraId="35349980" w14:textId="0191C473" w:rsidR="002367D4" w:rsidRDefault="00BB434B">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3</w:t>
            </w:r>
          </w:p>
        </w:tc>
        <w:tc>
          <w:tcPr>
            <w:tcW w:w="9657" w:type="dxa"/>
            <w:vAlign w:val="center"/>
          </w:tcPr>
          <w:p w14:paraId="3DF1A6A1" w14:textId="04453E24" w:rsidR="002367D4" w:rsidRPr="00F36F62" w:rsidRDefault="006E6744">
            <w:pPr>
              <w:tabs>
                <w:tab w:val="left" w:pos="2694"/>
              </w:tabs>
              <w:rPr>
                <w:rFonts w:ascii="Arial" w:eastAsia="Times New Roman" w:hAnsi="Arial" w:cs="Arial"/>
                <w:b/>
                <w:sz w:val="20"/>
                <w:lang w:eastAsia="en-GB"/>
              </w:rPr>
            </w:pPr>
            <w:r w:rsidRPr="00F36F62">
              <w:rPr>
                <w:rFonts w:ascii="Arial" w:eastAsia="Times New Roman" w:hAnsi="Arial" w:cs="Arial"/>
                <w:b/>
                <w:sz w:val="20"/>
                <w:lang w:eastAsia="en-GB"/>
              </w:rPr>
              <w:t xml:space="preserve">To approve the </w:t>
            </w:r>
            <w:r w:rsidR="00CA543B" w:rsidRPr="00F36F62">
              <w:rPr>
                <w:rFonts w:ascii="Arial" w:eastAsia="Times New Roman" w:hAnsi="Arial" w:cs="Arial"/>
                <w:b/>
                <w:sz w:val="20"/>
                <w:lang w:eastAsia="en-GB"/>
              </w:rPr>
              <w:t>m</w:t>
            </w:r>
            <w:r w:rsidRPr="00F36F62">
              <w:rPr>
                <w:rFonts w:ascii="Arial" w:eastAsia="Times New Roman" w:hAnsi="Arial" w:cs="Arial"/>
                <w:b/>
                <w:sz w:val="20"/>
                <w:lang w:eastAsia="en-GB"/>
              </w:rPr>
              <w:t xml:space="preserve">inutes of the </w:t>
            </w:r>
            <w:r w:rsidR="00BA3117" w:rsidRPr="00F36F62">
              <w:rPr>
                <w:rFonts w:ascii="Arial" w:eastAsia="Times New Roman" w:hAnsi="Arial" w:cs="Arial"/>
                <w:b/>
                <w:sz w:val="20"/>
                <w:lang w:eastAsia="en-GB"/>
              </w:rPr>
              <w:t>meeting</w:t>
            </w:r>
            <w:r w:rsidRPr="00F36F62">
              <w:rPr>
                <w:rFonts w:ascii="Arial" w:eastAsia="Times New Roman" w:hAnsi="Arial" w:cs="Arial"/>
                <w:b/>
                <w:sz w:val="20"/>
                <w:lang w:eastAsia="en-GB"/>
              </w:rPr>
              <w:t xml:space="preserve"> held on </w:t>
            </w:r>
            <w:r w:rsidR="00CA543B" w:rsidRPr="00F36F62">
              <w:rPr>
                <w:rFonts w:ascii="Arial" w:eastAsia="Times New Roman" w:hAnsi="Arial" w:cs="Arial"/>
                <w:b/>
                <w:sz w:val="20"/>
                <w:lang w:eastAsia="en-GB"/>
              </w:rPr>
              <w:t>the</w:t>
            </w:r>
            <w:r w:rsidR="004747FF">
              <w:rPr>
                <w:rFonts w:ascii="Arial" w:eastAsia="Times New Roman" w:hAnsi="Arial" w:cs="Arial"/>
                <w:b/>
                <w:sz w:val="20"/>
                <w:lang w:eastAsia="en-GB"/>
              </w:rPr>
              <w:t xml:space="preserve"> </w:t>
            </w:r>
            <w:r w:rsidR="00EF0F08">
              <w:rPr>
                <w:rFonts w:ascii="Arial" w:eastAsia="Times New Roman" w:hAnsi="Arial" w:cs="Arial"/>
                <w:b/>
                <w:sz w:val="20"/>
                <w:lang w:eastAsia="en-GB"/>
              </w:rPr>
              <w:t>12/06/2025</w:t>
            </w:r>
            <w:r w:rsidR="00BB434B" w:rsidRPr="00F36F62">
              <w:rPr>
                <w:rFonts w:ascii="Arial" w:eastAsia="Times New Roman" w:hAnsi="Arial" w:cs="Arial"/>
                <w:b/>
                <w:sz w:val="20"/>
                <w:lang w:eastAsia="en-GB"/>
              </w:rPr>
              <w:t xml:space="preserve"> </w:t>
            </w:r>
            <w:r w:rsidRPr="00F36F62">
              <w:rPr>
                <w:rFonts w:ascii="Arial" w:eastAsia="Times New Roman" w:hAnsi="Arial" w:cs="Arial"/>
                <w:b/>
                <w:sz w:val="20"/>
                <w:lang w:eastAsia="en-GB"/>
              </w:rPr>
              <w:t>(previously circulated).</w:t>
            </w:r>
          </w:p>
        </w:tc>
      </w:tr>
      <w:tr w:rsidR="002367D4" w14:paraId="1D2EF55B" w14:textId="77777777" w:rsidTr="00993A02">
        <w:tc>
          <w:tcPr>
            <w:tcW w:w="828" w:type="dxa"/>
            <w:vAlign w:val="center"/>
          </w:tcPr>
          <w:p w14:paraId="5AB69BA0" w14:textId="7A721379" w:rsidR="002367D4" w:rsidRDefault="00BB434B">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4</w:t>
            </w:r>
          </w:p>
        </w:tc>
        <w:tc>
          <w:tcPr>
            <w:tcW w:w="9657" w:type="dxa"/>
            <w:vAlign w:val="center"/>
          </w:tcPr>
          <w:p w14:paraId="2A7D1F85" w14:textId="77777777" w:rsidR="002367D4" w:rsidRPr="00F36F62" w:rsidRDefault="006E6744">
            <w:pPr>
              <w:tabs>
                <w:tab w:val="left" w:pos="2694"/>
              </w:tabs>
              <w:rPr>
                <w:rFonts w:ascii="Arial" w:eastAsia="Times New Roman" w:hAnsi="Arial" w:cs="Arial"/>
                <w:b/>
                <w:sz w:val="20"/>
                <w:lang w:eastAsia="en-GB"/>
              </w:rPr>
            </w:pPr>
            <w:r w:rsidRPr="00F36F62">
              <w:rPr>
                <w:rFonts w:ascii="Arial" w:eastAsia="Times New Roman" w:hAnsi="Arial" w:cs="Arial"/>
                <w:b/>
                <w:sz w:val="20"/>
                <w:lang w:eastAsia="en-GB"/>
              </w:rPr>
              <w:t>Finance and Council matters</w:t>
            </w:r>
          </w:p>
        </w:tc>
      </w:tr>
      <w:tr w:rsidR="002367D4" w14:paraId="7B088860" w14:textId="77777777" w:rsidTr="00993A02">
        <w:tc>
          <w:tcPr>
            <w:tcW w:w="828" w:type="dxa"/>
            <w:vAlign w:val="center"/>
          </w:tcPr>
          <w:p w14:paraId="2D8754D7" w14:textId="07B8ED91"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4.</w:t>
            </w:r>
            <w:r w:rsidR="006E6744">
              <w:rPr>
                <w:rFonts w:ascii="Arial" w:eastAsia="Times New Roman" w:hAnsi="Arial" w:cs="Arial"/>
                <w:bCs/>
                <w:sz w:val="20"/>
                <w:lang w:eastAsia="en-GB"/>
              </w:rPr>
              <w:t>1</w:t>
            </w:r>
          </w:p>
        </w:tc>
        <w:tc>
          <w:tcPr>
            <w:tcW w:w="9657" w:type="dxa"/>
            <w:vAlign w:val="center"/>
          </w:tcPr>
          <w:p w14:paraId="3BCE7919" w14:textId="169AD568" w:rsidR="002367D4" w:rsidRPr="00F36F62" w:rsidRDefault="006E6744">
            <w:pPr>
              <w:tabs>
                <w:tab w:val="left" w:pos="2694"/>
              </w:tabs>
              <w:rPr>
                <w:rFonts w:ascii="Arial" w:eastAsia="Times New Roman" w:hAnsi="Arial" w:cs="Arial"/>
                <w:bCs/>
                <w:sz w:val="20"/>
                <w:lang w:eastAsia="en-GB"/>
              </w:rPr>
            </w:pPr>
            <w:r w:rsidRPr="00F36F62">
              <w:rPr>
                <w:rFonts w:ascii="Arial" w:eastAsia="Times New Roman" w:hAnsi="Arial" w:cs="Arial"/>
                <w:bCs/>
                <w:sz w:val="20"/>
                <w:lang w:eastAsia="en-GB"/>
              </w:rPr>
              <w:t xml:space="preserve">To discuss the progress of resolutions from the last meeting: see </w:t>
            </w:r>
            <w:r w:rsidRPr="001671C1">
              <w:rPr>
                <w:rFonts w:ascii="Arial" w:eastAsia="Times New Roman" w:hAnsi="Arial" w:cs="Arial"/>
                <w:bCs/>
                <w:sz w:val="20"/>
                <w:lang w:eastAsia="en-GB"/>
              </w:rPr>
              <w:t>Actions</w:t>
            </w:r>
            <w:r w:rsidR="006451A4">
              <w:rPr>
                <w:rFonts w:ascii="Arial" w:eastAsia="Times New Roman" w:hAnsi="Arial" w:cs="Arial"/>
                <w:bCs/>
                <w:sz w:val="20"/>
                <w:lang w:eastAsia="en-GB"/>
              </w:rPr>
              <w:t xml:space="preserve"> List</w:t>
            </w:r>
            <w:r w:rsidRPr="00F36F62">
              <w:rPr>
                <w:rFonts w:ascii="Arial" w:eastAsia="Times New Roman" w:hAnsi="Arial" w:cs="Arial"/>
                <w:bCs/>
                <w:sz w:val="20"/>
                <w:lang w:eastAsia="en-GB"/>
              </w:rPr>
              <w:t xml:space="preserve"> </w:t>
            </w:r>
          </w:p>
        </w:tc>
      </w:tr>
      <w:tr w:rsidR="002367D4" w14:paraId="5A952FF0" w14:textId="77777777" w:rsidTr="00993A02">
        <w:tc>
          <w:tcPr>
            <w:tcW w:w="828" w:type="dxa"/>
            <w:vAlign w:val="center"/>
          </w:tcPr>
          <w:p w14:paraId="6C6BDF10" w14:textId="7BDD4E4E"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4.</w:t>
            </w:r>
            <w:r w:rsidR="00CA543B">
              <w:rPr>
                <w:rFonts w:ascii="Arial" w:eastAsia="Times New Roman" w:hAnsi="Arial" w:cs="Arial"/>
                <w:bCs/>
                <w:sz w:val="20"/>
                <w:lang w:eastAsia="en-GB"/>
              </w:rPr>
              <w:t>2</w:t>
            </w:r>
          </w:p>
        </w:tc>
        <w:tc>
          <w:tcPr>
            <w:tcW w:w="9657" w:type="dxa"/>
            <w:vAlign w:val="center"/>
          </w:tcPr>
          <w:p w14:paraId="0159516B" w14:textId="288B7675" w:rsidR="002367D4" w:rsidRPr="00F36F62" w:rsidRDefault="006E6744">
            <w:pPr>
              <w:tabs>
                <w:tab w:val="left" w:pos="2694"/>
              </w:tabs>
              <w:rPr>
                <w:rFonts w:ascii="Arial" w:eastAsia="Times New Roman" w:hAnsi="Arial" w:cs="Arial"/>
                <w:bCs/>
                <w:sz w:val="20"/>
                <w:lang w:eastAsia="en-GB"/>
              </w:rPr>
            </w:pPr>
            <w:r w:rsidRPr="00F36F62">
              <w:rPr>
                <w:rFonts w:ascii="Arial" w:eastAsia="Times New Roman" w:hAnsi="Arial" w:cs="Arial"/>
                <w:bCs/>
                <w:sz w:val="20"/>
                <w:lang w:eastAsia="en-GB"/>
              </w:rPr>
              <w:t xml:space="preserve">To accept payments for </w:t>
            </w:r>
            <w:r w:rsidR="00EF0F08">
              <w:rPr>
                <w:rFonts w:ascii="Arial" w:eastAsia="Times New Roman" w:hAnsi="Arial" w:cs="Arial"/>
                <w:bCs/>
                <w:sz w:val="20"/>
                <w:lang w:eastAsia="en-GB"/>
              </w:rPr>
              <w:t>May/June 2025</w:t>
            </w:r>
            <w:r w:rsidRPr="00F36F62">
              <w:rPr>
                <w:rFonts w:ascii="Arial" w:eastAsia="Times New Roman" w:hAnsi="Arial" w:cs="Arial"/>
                <w:bCs/>
                <w:sz w:val="20"/>
                <w:lang w:eastAsia="en-GB"/>
              </w:rPr>
              <w:t xml:space="preserve"> and agree the</w:t>
            </w:r>
            <w:r w:rsidR="00EF0F08">
              <w:rPr>
                <w:rFonts w:ascii="Arial" w:eastAsia="Times New Roman" w:hAnsi="Arial" w:cs="Arial"/>
                <w:bCs/>
                <w:sz w:val="20"/>
                <w:lang w:eastAsia="en-GB"/>
              </w:rPr>
              <w:t xml:space="preserve"> </w:t>
            </w:r>
            <w:r w:rsidRPr="00F36F62">
              <w:rPr>
                <w:rFonts w:ascii="Arial" w:eastAsia="Times New Roman" w:hAnsi="Arial" w:cs="Arial"/>
                <w:bCs/>
                <w:sz w:val="20"/>
                <w:lang w:eastAsia="en-GB"/>
              </w:rPr>
              <w:t>bank transactions with the bank balance</w:t>
            </w:r>
          </w:p>
        </w:tc>
      </w:tr>
      <w:tr w:rsidR="00804018" w14:paraId="27277C7A" w14:textId="77777777" w:rsidTr="00993A02">
        <w:tc>
          <w:tcPr>
            <w:tcW w:w="828" w:type="dxa"/>
            <w:vAlign w:val="center"/>
          </w:tcPr>
          <w:p w14:paraId="32D6034A" w14:textId="1B3756E2" w:rsidR="00804018" w:rsidRDefault="00804018">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4.3</w:t>
            </w:r>
          </w:p>
        </w:tc>
        <w:tc>
          <w:tcPr>
            <w:tcW w:w="9657" w:type="dxa"/>
            <w:vAlign w:val="center"/>
          </w:tcPr>
          <w:p w14:paraId="574903E6" w14:textId="46A2BE58" w:rsidR="00804018" w:rsidRPr="00F36F62" w:rsidRDefault="00E318AD">
            <w:pPr>
              <w:rPr>
                <w:rFonts w:ascii="Arial" w:eastAsia="Times New Roman" w:hAnsi="Arial" w:cs="Arial"/>
                <w:bCs/>
                <w:sz w:val="20"/>
                <w:lang w:eastAsia="en-GB"/>
              </w:rPr>
            </w:pPr>
            <w:r>
              <w:rPr>
                <w:rFonts w:ascii="Arial" w:eastAsia="Times New Roman" w:hAnsi="Arial" w:cs="Arial"/>
                <w:bCs/>
                <w:sz w:val="20"/>
                <w:lang w:eastAsia="en-GB"/>
              </w:rPr>
              <w:t xml:space="preserve">To receive budget reconciliation </w:t>
            </w:r>
            <w:r w:rsidR="00CA6478">
              <w:rPr>
                <w:rFonts w:ascii="Arial" w:eastAsia="Times New Roman" w:hAnsi="Arial" w:cs="Arial"/>
                <w:bCs/>
                <w:sz w:val="20"/>
                <w:lang w:eastAsia="en-GB"/>
              </w:rPr>
              <w:t xml:space="preserve">as </w:t>
            </w:r>
            <w:proofErr w:type="gramStart"/>
            <w:r w:rsidR="00CA6478">
              <w:rPr>
                <w:rFonts w:ascii="Arial" w:eastAsia="Times New Roman" w:hAnsi="Arial" w:cs="Arial"/>
                <w:bCs/>
                <w:sz w:val="20"/>
                <w:lang w:eastAsia="en-GB"/>
              </w:rPr>
              <w:t>at</w:t>
            </w:r>
            <w:proofErr w:type="gramEnd"/>
            <w:r w:rsidR="00CA6478">
              <w:rPr>
                <w:rFonts w:ascii="Arial" w:eastAsia="Times New Roman" w:hAnsi="Arial" w:cs="Arial"/>
                <w:bCs/>
                <w:sz w:val="20"/>
                <w:lang w:eastAsia="en-GB"/>
              </w:rPr>
              <w:t xml:space="preserve"> 30</w:t>
            </w:r>
            <w:r w:rsidR="00CA6478" w:rsidRPr="001671C1">
              <w:rPr>
                <w:rFonts w:ascii="Arial" w:eastAsia="Times New Roman" w:hAnsi="Arial" w:cs="Arial"/>
                <w:bCs/>
                <w:sz w:val="20"/>
                <w:vertAlign w:val="superscript"/>
                <w:lang w:eastAsia="en-GB"/>
              </w:rPr>
              <w:t>th</w:t>
            </w:r>
            <w:r w:rsidR="00CA6478">
              <w:rPr>
                <w:rFonts w:ascii="Arial" w:eastAsia="Times New Roman" w:hAnsi="Arial" w:cs="Arial"/>
                <w:bCs/>
                <w:sz w:val="20"/>
                <w:lang w:eastAsia="en-GB"/>
              </w:rPr>
              <w:t xml:space="preserve"> June 2025</w:t>
            </w:r>
          </w:p>
        </w:tc>
      </w:tr>
      <w:tr w:rsidR="002367D4" w14:paraId="07B2F066" w14:textId="77777777" w:rsidTr="00993A02">
        <w:tc>
          <w:tcPr>
            <w:tcW w:w="828" w:type="dxa"/>
            <w:vAlign w:val="center"/>
          </w:tcPr>
          <w:p w14:paraId="285D01A0" w14:textId="6932E099"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4.</w:t>
            </w:r>
            <w:r w:rsidR="00CA6478">
              <w:rPr>
                <w:rFonts w:ascii="Arial" w:eastAsia="Times New Roman" w:hAnsi="Arial" w:cs="Arial"/>
                <w:bCs/>
                <w:sz w:val="20"/>
                <w:lang w:eastAsia="en-GB"/>
              </w:rPr>
              <w:t>4</w:t>
            </w:r>
          </w:p>
        </w:tc>
        <w:tc>
          <w:tcPr>
            <w:tcW w:w="9657" w:type="dxa"/>
            <w:vAlign w:val="center"/>
          </w:tcPr>
          <w:p w14:paraId="13142A99" w14:textId="77777777" w:rsidR="002367D4" w:rsidRPr="00F36F62" w:rsidRDefault="006E6744">
            <w:pPr>
              <w:rPr>
                <w:rFonts w:ascii="Arial" w:eastAsia="Times New Roman" w:hAnsi="Arial" w:cs="Arial"/>
                <w:bCs/>
                <w:sz w:val="20"/>
                <w:lang w:eastAsia="en-GB"/>
              </w:rPr>
            </w:pPr>
            <w:r w:rsidRPr="00F36F62">
              <w:rPr>
                <w:rFonts w:ascii="Arial" w:eastAsia="Times New Roman" w:hAnsi="Arial" w:cs="Arial"/>
                <w:bCs/>
                <w:sz w:val="20"/>
                <w:lang w:eastAsia="en-GB"/>
              </w:rPr>
              <w:t>To receive an update from the Events Working Group (standing item)</w:t>
            </w:r>
          </w:p>
        </w:tc>
      </w:tr>
      <w:tr w:rsidR="002367D4" w14:paraId="627C270F" w14:textId="77777777" w:rsidTr="00993A02">
        <w:tc>
          <w:tcPr>
            <w:tcW w:w="828" w:type="dxa"/>
            <w:vAlign w:val="center"/>
          </w:tcPr>
          <w:p w14:paraId="76BD3119" w14:textId="482D6B01"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4.</w:t>
            </w:r>
            <w:r w:rsidR="00CA6478">
              <w:rPr>
                <w:rFonts w:ascii="Arial" w:eastAsia="Times New Roman" w:hAnsi="Arial" w:cs="Arial"/>
                <w:bCs/>
                <w:sz w:val="20"/>
                <w:lang w:eastAsia="en-GB"/>
              </w:rPr>
              <w:t>5</w:t>
            </w:r>
          </w:p>
        </w:tc>
        <w:tc>
          <w:tcPr>
            <w:tcW w:w="9657" w:type="dxa"/>
            <w:vAlign w:val="center"/>
          </w:tcPr>
          <w:p w14:paraId="53118730" w14:textId="5AAC5B1D" w:rsidR="002367D4" w:rsidRPr="00F36F62" w:rsidRDefault="006E6744">
            <w:pPr>
              <w:rPr>
                <w:rFonts w:ascii="Arial" w:eastAsia="Times New Roman" w:hAnsi="Arial" w:cs="Arial"/>
                <w:bCs/>
                <w:sz w:val="20"/>
                <w:lang w:eastAsia="en-GB"/>
              </w:rPr>
            </w:pPr>
            <w:r w:rsidRPr="00F36F62">
              <w:rPr>
                <w:rFonts w:ascii="Arial" w:eastAsia="Times New Roman" w:hAnsi="Arial" w:cs="Arial"/>
                <w:bCs/>
                <w:sz w:val="20"/>
                <w:lang w:eastAsia="en-GB"/>
              </w:rPr>
              <w:t>To receive an update from the S</w:t>
            </w:r>
            <w:r w:rsidR="00EF0F08">
              <w:rPr>
                <w:rFonts w:ascii="Arial" w:eastAsia="Times New Roman" w:hAnsi="Arial" w:cs="Arial"/>
                <w:bCs/>
                <w:sz w:val="20"/>
                <w:lang w:eastAsia="en-GB"/>
              </w:rPr>
              <w:t>us</w:t>
            </w:r>
            <w:r w:rsidRPr="00F36F62">
              <w:rPr>
                <w:rFonts w:ascii="Arial" w:eastAsia="Times New Roman" w:hAnsi="Arial" w:cs="Arial"/>
                <w:bCs/>
                <w:sz w:val="20"/>
                <w:lang w:eastAsia="en-GB"/>
              </w:rPr>
              <w:t>tainability Working Group (standing item)</w:t>
            </w:r>
          </w:p>
        </w:tc>
      </w:tr>
      <w:tr w:rsidR="002367D4" w14:paraId="751607C6" w14:textId="77777777" w:rsidTr="00993A02">
        <w:tc>
          <w:tcPr>
            <w:tcW w:w="828" w:type="dxa"/>
            <w:vAlign w:val="center"/>
          </w:tcPr>
          <w:p w14:paraId="55B58251" w14:textId="23B8052A"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4.</w:t>
            </w:r>
            <w:r w:rsidR="00CA6478">
              <w:rPr>
                <w:rFonts w:ascii="Arial" w:eastAsia="Times New Roman" w:hAnsi="Arial" w:cs="Arial"/>
                <w:bCs/>
                <w:sz w:val="20"/>
                <w:lang w:eastAsia="en-GB"/>
              </w:rPr>
              <w:t>6</w:t>
            </w:r>
          </w:p>
        </w:tc>
        <w:tc>
          <w:tcPr>
            <w:tcW w:w="9657" w:type="dxa"/>
            <w:vAlign w:val="center"/>
          </w:tcPr>
          <w:p w14:paraId="2F5543C7" w14:textId="1F0481A3" w:rsidR="002367D4" w:rsidRPr="00F36F62" w:rsidRDefault="00682B4B">
            <w:pPr>
              <w:pStyle w:val="Default"/>
              <w:rPr>
                <w:bCs/>
                <w:color w:val="auto"/>
                <w:sz w:val="20"/>
                <w:szCs w:val="20"/>
                <w:lang w:eastAsia="en-GB"/>
              </w:rPr>
            </w:pPr>
            <w:r w:rsidRPr="00F36F62">
              <w:rPr>
                <w:bCs/>
                <w:color w:val="auto"/>
                <w:sz w:val="20"/>
                <w:lang w:eastAsia="en-GB"/>
              </w:rPr>
              <w:t>To receive an update from the Tree Warden (standing item)</w:t>
            </w:r>
          </w:p>
        </w:tc>
      </w:tr>
      <w:tr w:rsidR="002367D4" w14:paraId="28EB91D4" w14:textId="77777777" w:rsidTr="00993A02">
        <w:tc>
          <w:tcPr>
            <w:tcW w:w="828" w:type="dxa"/>
            <w:vAlign w:val="center"/>
          </w:tcPr>
          <w:p w14:paraId="7081CE6D" w14:textId="1E6D8B67"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
                <w:sz w:val="20"/>
                <w:lang w:eastAsia="en-GB"/>
              </w:rPr>
              <w:t>5</w:t>
            </w:r>
          </w:p>
        </w:tc>
        <w:tc>
          <w:tcPr>
            <w:tcW w:w="9657" w:type="dxa"/>
            <w:vAlign w:val="center"/>
          </w:tcPr>
          <w:p w14:paraId="3ED91446" w14:textId="77777777" w:rsidR="002367D4" w:rsidRPr="00F36F62" w:rsidRDefault="006E6744">
            <w:pPr>
              <w:pStyle w:val="Default"/>
              <w:rPr>
                <w:bCs/>
                <w:color w:val="auto"/>
                <w:sz w:val="20"/>
                <w:lang w:eastAsia="en-GB"/>
              </w:rPr>
            </w:pPr>
            <w:r w:rsidRPr="00F36F62">
              <w:rPr>
                <w:b/>
                <w:color w:val="auto"/>
                <w:sz w:val="20"/>
                <w:lang w:eastAsia="en-GB"/>
              </w:rPr>
              <w:t xml:space="preserve">Planning </w:t>
            </w:r>
          </w:p>
        </w:tc>
      </w:tr>
      <w:tr w:rsidR="002367D4" w14:paraId="4A64B279" w14:textId="77777777" w:rsidTr="00993A02">
        <w:tc>
          <w:tcPr>
            <w:tcW w:w="828" w:type="dxa"/>
            <w:vAlign w:val="center"/>
          </w:tcPr>
          <w:p w14:paraId="70464808" w14:textId="1D4D9AC0"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5</w:t>
            </w:r>
            <w:r w:rsidR="006E6744">
              <w:rPr>
                <w:rFonts w:ascii="Arial" w:eastAsia="Times New Roman" w:hAnsi="Arial" w:cs="Arial"/>
                <w:bCs/>
                <w:sz w:val="20"/>
                <w:lang w:eastAsia="en-GB"/>
              </w:rPr>
              <w:t>.1</w:t>
            </w:r>
          </w:p>
        </w:tc>
        <w:tc>
          <w:tcPr>
            <w:tcW w:w="9657" w:type="dxa"/>
            <w:vAlign w:val="center"/>
          </w:tcPr>
          <w:p w14:paraId="534648D3" w14:textId="3C891A20" w:rsidR="002367D4" w:rsidRPr="00F36F62" w:rsidRDefault="006E6744">
            <w:pPr>
              <w:pStyle w:val="Default"/>
              <w:rPr>
                <w:bCs/>
                <w:color w:val="auto"/>
                <w:sz w:val="20"/>
                <w:lang w:eastAsia="en-GB"/>
              </w:rPr>
            </w:pPr>
            <w:r w:rsidRPr="00F36F62">
              <w:rPr>
                <w:bCs/>
                <w:color w:val="auto"/>
                <w:sz w:val="20"/>
                <w:lang w:eastAsia="en-GB"/>
              </w:rPr>
              <w:t xml:space="preserve">To discuss the progress of resolutions from the last meeting: see </w:t>
            </w:r>
            <w:r w:rsidRPr="001671C1">
              <w:rPr>
                <w:bCs/>
                <w:color w:val="auto"/>
                <w:sz w:val="20"/>
                <w:lang w:eastAsia="en-GB"/>
              </w:rPr>
              <w:t>Actions</w:t>
            </w:r>
            <w:r w:rsidR="006451A4">
              <w:rPr>
                <w:bCs/>
                <w:color w:val="auto"/>
                <w:sz w:val="20"/>
                <w:lang w:eastAsia="en-GB"/>
              </w:rPr>
              <w:t xml:space="preserve"> List</w:t>
            </w:r>
            <w:r w:rsidRPr="00F36F62">
              <w:rPr>
                <w:bCs/>
                <w:color w:val="auto"/>
                <w:sz w:val="20"/>
                <w:lang w:eastAsia="en-GB"/>
              </w:rPr>
              <w:t xml:space="preserve"> </w:t>
            </w:r>
          </w:p>
        </w:tc>
      </w:tr>
      <w:tr w:rsidR="002367D4" w14:paraId="2EEBFEBA" w14:textId="77777777" w:rsidTr="00993A02">
        <w:tc>
          <w:tcPr>
            <w:tcW w:w="828" w:type="dxa"/>
            <w:vAlign w:val="center"/>
          </w:tcPr>
          <w:p w14:paraId="141FB469" w14:textId="54A81723"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5</w:t>
            </w:r>
            <w:r w:rsidR="006E6744">
              <w:rPr>
                <w:rFonts w:ascii="Arial" w:eastAsia="Times New Roman" w:hAnsi="Arial" w:cs="Arial"/>
                <w:bCs/>
                <w:sz w:val="20"/>
                <w:lang w:eastAsia="en-GB"/>
              </w:rPr>
              <w:t>.2</w:t>
            </w:r>
          </w:p>
        </w:tc>
        <w:tc>
          <w:tcPr>
            <w:tcW w:w="9657" w:type="dxa"/>
            <w:vAlign w:val="center"/>
          </w:tcPr>
          <w:p w14:paraId="1F58DB91" w14:textId="77777777" w:rsidR="002367D4" w:rsidRPr="00F36F62" w:rsidRDefault="006E6744">
            <w:pPr>
              <w:pStyle w:val="Default"/>
              <w:rPr>
                <w:bCs/>
                <w:color w:val="auto"/>
                <w:sz w:val="20"/>
                <w:lang w:eastAsia="en-GB"/>
              </w:rPr>
            </w:pPr>
            <w:r w:rsidRPr="00F36F62">
              <w:rPr>
                <w:bCs/>
                <w:color w:val="auto"/>
                <w:sz w:val="20"/>
                <w:lang w:eastAsia="en-GB"/>
              </w:rPr>
              <w:t>To consider planning reports and agree actions</w:t>
            </w:r>
          </w:p>
        </w:tc>
      </w:tr>
      <w:tr w:rsidR="002367D4" w14:paraId="5EF7399E" w14:textId="77777777" w:rsidTr="00993A02">
        <w:tc>
          <w:tcPr>
            <w:tcW w:w="828" w:type="dxa"/>
            <w:vAlign w:val="center"/>
          </w:tcPr>
          <w:p w14:paraId="2E97F020" w14:textId="5B42545C" w:rsidR="002367D4" w:rsidRDefault="00BB434B">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6</w:t>
            </w:r>
          </w:p>
        </w:tc>
        <w:tc>
          <w:tcPr>
            <w:tcW w:w="9657" w:type="dxa"/>
            <w:vAlign w:val="center"/>
          </w:tcPr>
          <w:p w14:paraId="15E3CB34" w14:textId="77777777" w:rsidR="002367D4" w:rsidRPr="00F36F62" w:rsidRDefault="006E6744">
            <w:pPr>
              <w:tabs>
                <w:tab w:val="left" w:pos="2694"/>
              </w:tabs>
              <w:rPr>
                <w:rFonts w:ascii="Arial" w:eastAsia="Times New Roman" w:hAnsi="Arial" w:cs="Arial"/>
                <w:b/>
                <w:sz w:val="20"/>
                <w:lang w:eastAsia="en-GB"/>
              </w:rPr>
            </w:pPr>
            <w:r w:rsidRPr="00F36F62">
              <w:rPr>
                <w:rFonts w:ascii="Arial" w:eastAsia="Times New Roman" w:hAnsi="Arial" w:cs="Arial"/>
                <w:b/>
                <w:sz w:val="20"/>
                <w:lang w:eastAsia="en-GB"/>
              </w:rPr>
              <w:t>Communications</w:t>
            </w:r>
          </w:p>
        </w:tc>
      </w:tr>
      <w:tr w:rsidR="002367D4" w14:paraId="3085344D" w14:textId="77777777" w:rsidTr="00993A02">
        <w:tc>
          <w:tcPr>
            <w:tcW w:w="828" w:type="dxa"/>
            <w:vAlign w:val="center"/>
          </w:tcPr>
          <w:p w14:paraId="4D6A5749" w14:textId="448342DC"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6</w:t>
            </w:r>
            <w:r w:rsidR="009A37DE">
              <w:rPr>
                <w:rFonts w:ascii="Arial" w:eastAsia="Times New Roman" w:hAnsi="Arial" w:cs="Arial"/>
                <w:bCs/>
                <w:sz w:val="20"/>
                <w:lang w:eastAsia="en-GB"/>
              </w:rPr>
              <w:t>.</w:t>
            </w:r>
            <w:r w:rsidR="006E6744">
              <w:rPr>
                <w:rFonts w:ascii="Arial" w:eastAsia="Times New Roman" w:hAnsi="Arial" w:cs="Arial"/>
                <w:bCs/>
                <w:sz w:val="20"/>
                <w:lang w:eastAsia="en-GB"/>
              </w:rPr>
              <w:t>1</w:t>
            </w:r>
          </w:p>
        </w:tc>
        <w:tc>
          <w:tcPr>
            <w:tcW w:w="9657" w:type="dxa"/>
            <w:vAlign w:val="center"/>
          </w:tcPr>
          <w:p w14:paraId="03A37326" w14:textId="397525F4" w:rsidR="002367D4" w:rsidRPr="00F36F62" w:rsidRDefault="006E6744">
            <w:pPr>
              <w:tabs>
                <w:tab w:val="left" w:pos="2694"/>
              </w:tabs>
              <w:rPr>
                <w:rFonts w:ascii="Arial" w:hAnsi="Arial" w:cs="Arial"/>
                <w:sz w:val="20"/>
              </w:rPr>
            </w:pPr>
            <w:r w:rsidRPr="00F36F62">
              <w:rPr>
                <w:rFonts w:ascii="Arial" w:hAnsi="Arial" w:cs="Arial"/>
                <w:bCs/>
                <w:sz w:val="20"/>
                <w:lang w:eastAsia="en-GB"/>
              </w:rPr>
              <w:t xml:space="preserve">To discuss the progress of resolutions from the last meeting: see </w:t>
            </w:r>
            <w:r w:rsidRPr="001671C1">
              <w:rPr>
                <w:rFonts w:ascii="Arial" w:hAnsi="Arial" w:cs="Arial"/>
                <w:bCs/>
                <w:sz w:val="20"/>
                <w:lang w:eastAsia="en-GB"/>
              </w:rPr>
              <w:t>Actions</w:t>
            </w:r>
            <w:r w:rsidR="006451A4">
              <w:rPr>
                <w:rFonts w:ascii="Arial" w:hAnsi="Arial" w:cs="Arial"/>
                <w:bCs/>
                <w:sz w:val="20"/>
                <w:lang w:eastAsia="en-GB"/>
              </w:rPr>
              <w:t xml:space="preserve"> List</w:t>
            </w:r>
            <w:r w:rsidRPr="00F36F62">
              <w:rPr>
                <w:rFonts w:ascii="Arial" w:hAnsi="Arial" w:cs="Arial"/>
                <w:bCs/>
                <w:sz w:val="20"/>
                <w:lang w:eastAsia="en-GB"/>
              </w:rPr>
              <w:t xml:space="preserve"> </w:t>
            </w:r>
          </w:p>
        </w:tc>
      </w:tr>
      <w:tr w:rsidR="00EF0F08" w14:paraId="20A29E18" w14:textId="77777777" w:rsidTr="00993A02">
        <w:tc>
          <w:tcPr>
            <w:tcW w:w="828" w:type="dxa"/>
            <w:vAlign w:val="center"/>
          </w:tcPr>
          <w:p w14:paraId="45D93C66" w14:textId="3C435AF4" w:rsidR="00EF0F08" w:rsidRDefault="00EF0F08">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6.2</w:t>
            </w:r>
          </w:p>
        </w:tc>
        <w:tc>
          <w:tcPr>
            <w:tcW w:w="9657" w:type="dxa"/>
            <w:vAlign w:val="center"/>
          </w:tcPr>
          <w:p w14:paraId="39EEFE68" w14:textId="137B6543" w:rsidR="00EF0F08" w:rsidRPr="00FD6B5B" w:rsidRDefault="00EF0F08">
            <w:pPr>
              <w:tabs>
                <w:tab w:val="left" w:pos="2694"/>
              </w:tabs>
              <w:rPr>
                <w:rFonts w:ascii="Arial" w:hAnsi="Arial" w:cs="Arial"/>
                <w:bCs/>
                <w:sz w:val="20"/>
              </w:rPr>
            </w:pPr>
            <w:r>
              <w:rPr>
                <w:rFonts w:ascii="Arial" w:hAnsi="Arial" w:cs="Arial"/>
                <w:bCs/>
                <w:sz w:val="20"/>
              </w:rPr>
              <w:t>To agree publication dates for the Newsletter</w:t>
            </w:r>
          </w:p>
        </w:tc>
      </w:tr>
      <w:tr w:rsidR="002367D4" w14:paraId="57F87513" w14:textId="77777777" w:rsidTr="00993A02">
        <w:tc>
          <w:tcPr>
            <w:tcW w:w="828" w:type="dxa"/>
            <w:vAlign w:val="center"/>
          </w:tcPr>
          <w:p w14:paraId="04187D6E" w14:textId="36C65EB9" w:rsidR="002367D4" w:rsidRDefault="00BB434B">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7</w:t>
            </w:r>
          </w:p>
        </w:tc>
        <w:tc>
          <w:tcPr>
            <w:tcW w:w="9657" w:type="dxa"/>
            <w:vAlign w:val="center"/>
          </w:tcPr>
          <w:p w14:paraId="3A9096DD" w14:textId="77777777" w:rsidR="002367D4" w:rsidRPr="00F36F62" w:rsidRDefault="006E6744">
            <w:pPr>
              <w:tabs>
                <w:tab w:val="left" w:pos="2694"/>
              </w:tabs>
              <w:rPr>
                <w:rFonts w:ascii="Arial" w:eastAsia="Times New Roman" w:hAnsi="Arial" w:cs="Arial"/>
                <w:b/>
                <w:sz w:val="20"/>
                <w:lang w:eastAsia="en-GB"/>
              </w:rPr>
            </w:pPr>
            <w:r w:rsidRPr="00F36F62">
              <w:rPr>
                <w:rFonts w:ascii="Arial" w:eastAsia="Times New Roman" w:hAnsi="Arial" w:cs="Arial"/>
                <w:b/>
                <w:sz w:val="20"/>
                <w:lang w:eastAsia="en-GB"/>
              </w:rPr>
              <w:t xml:space="preserve">Recreation Ground, Wildlife Conservation Area and the Battery </w:t>
            </w:r>
          </w:p>
        </w:tc>
      </w:tr>
      <w:tr w:rsidR="002367D4" w14:paraId="58842776" w14:textId="77777777" w:rsidTr="00993A02">
        <w:tc>
          <w:tcPr>
            <w:tcW w:w="828" w:type="dxa"/>
            <w:vAlign w:val="center"/>
          </w:tcPr>
          <w:p w14:paraId="71B03D1B" w14:textId="07E95007"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7.</w:t>
            </w:r>
            <w:r w:rsidR="006E6744">
              <w:rPr>
                <w:rFonts w:ascii="Arial" w:eastAsia="Times New Roman" w:hAnsi="Arial" w:cs="Arial"/>
                <w:bCs/>
                <w:sz w:val="20"/>
                <w:lang w:eastAsia="en-GB"/>
              </w:rPr>
              <w:t>1</w:t>
            </w:r>
          </w:p>
        </w:tc>
        <w:tc>
          <w:tcPr>
            <w:tcW w:w="9657" w:type="dxa"/>
            <w:vAlign w:val="center"/>
          </w:tcPr>
          <w:p w14:paraId="11252188" w14:textId="46A95934" w:rsidR="002367D4" w:rsidRPr="00F36F62" w:rsidRDefault="006E6744">
            <w:pPr>
              <w:tabs>
                <w:tab w:val="left" w:pos="2694"/>
              </w:tabs>
              <w:rPr>
                <w:rFonts w:ascii="Arial" w:eastAsia="Times New Roman" w:hAnsi="Arial" w:cs="Arial"/>
                <w:bCs/>
                <w:sz w:val="20"/>
                <w:lang w:eastAsia="en-GB"/>
              </w:rPr>
            </w:pPr>
            <w:r w:rsidRPr="00F36F62">
              <w:rPr>
                <w:rFonts w:ascii="Arial" w:eastAsia="Times New Roman" w:hAnsi="Arial" w:cs="Arial"/>
                <w:bCs/>
                <w:sz w:val="20"/>
                <w:lang w:eastAsia="en-GB"/>
              </w:rPr>
              <w:t xml:space="preserve">To discuss the progress of resolutions from the last meeting: see </w:t>
            </w:r>
            <w:r w:rsidRPr="001671C1">
              <w:rPr>
                <w:rFonts w:ascii="Arial" w:eastAsia="Times New Roman" w:hAnsi="Arial" w:cs="Arial"/>
                <w:bCs/>
                <w:sz w:val="20"/>
                <w:lang w:eastAsia="en-GB"/>
              </w:rPr>
              <w:t>Actions</w:t>
            </w:r>
            <w:r w:rsidR="006451A4">
              <w:rPr>
                <w:rFonts w:ascii="Arial" w:eastAsia="Times New Roman" w:hAnsi="Arial" w:cs="Arial"/>
                <w:bCs/>
                <w:sz w:val="20"/>
                <w:lang w:eastAsia="en-GB"/>
              </w:rPr>
              <w:t xml:space="preserve"> List</w:t>
            </w:r>
            <w:r w:rsidRPr="00F36F62">
              <w:rPr>
                <w:rFonts w:ascii="Arial" w:eastAsia="Times New Roman" w:hAnsi="Arial" w:cs="Arial"/>
                <w:bCs/>
                <w:sz w:val="20"/>
                <w:lang w:eastAsia="en-GB"/>
              </w:rPr>
              <w:t xml:space="preserve"> </w:t>
            </w:r>
          </w:p>
        </w:tc>
      </w:tr>
      <w:tr w:rsidR="002367D4" w14:paraId="49DA5F69" w14:textId="77777777" w:rsidTr="00993A02">
        <w:tc>
          <w:tcPr>
            <w:tcW w:w="828" w:type="dxa"/>
            <w:vAlign w:val="center"/>
          </w:tcPr>
          <w:p w14:paraId="60EAB787" w14:textId="1E8A2FFA"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7.</w:t>
            </w:r>
            <w:r w:rsidR="006E6744">
              <w:rPr>
                <w:rFonts w:ascii="Arial" w:eastAsia="Times New Roman" w:hAnsi="Arial" w:cs="Arial"/>
                <w:bCs/>
                <w:sz w:val="20"/>
                <w:lang w:eastAsia="en-GB"/>
              </w:rPr>
              <w:t>2</w:t>
            </w:r>
          </w:p>
        </w:tc>
        <w:tc>
          <w:tcPr>
            <w:tcW w:w="9657" w:type="dxa"/>
            <w:vAlign w:val="center"/>
          </w:tcPr>
          <w:p w14:paraId="278F91D5" w14:textId="77777777" w:rsidR="002367D4" w:rsidRPr="00F36F62" w:rsidRDefault="006E6744">
            <w:pPr>
              <w:tabs>
                <w:tab w:val="left" w:pos="2694"/>
              </w:tabs>
              <w:rPr>
                <w:rFonts w:ascii="Arial" w:eastAsia="Times New Roman" w:hAnsi="Arial" w:cs="Arial"/>
                <w:bCs/>
                <w:sz w:val="20"/>
                <w:lang w:eastAsia="en-GB"/>
              </w:rPr>
            </w:pPr>
            <w:r w:rsidRPr="00F36F62">
              <w:rPr>
                <w:rFonts w:ascii="Arial" w:eastAsia="Times New Roman" w:hAnsi="Arial" w:cs="Arial"/>
                <w:bCs/>
                <w:sz w:val="20"/>
                <w:lang w:eastAsia="en-GB"/>
              </w:rPr>
              <w:t xml:space="preserve">To consider the Groundsman’s weekly reports and agree actions </w:t>
            </w:r>
          </w:p>
        </w:tc>
      </w:tr>
      <w:tr w:rsidR="002367D4" w14:paraId="790293CC" w14:textId="77777777" w:rsidTr="00993A02">
        <w:tc>
          <w:tcPr>
            <w:tcW w:w="828" w:type="dxa"/>
            <w:vAlign w:val="center"/>
          </w:tcPr>
          <w:p w14:paraId="598B207A" w14:textId="7EDC1CFC" w:rsidR="002367D4" w:rsidRPr="00725C01" w:rsidRDefault="00BB434B">
            <w:pPr>
              <w:tabs>
                <w:tab w:val="left" w:pos="2694"/>
              </w:tabs>
              <w:spacing w:line="360" w:lineRule="auto"/>
              <w:jc w:val="center"/>
              <w:rPr>
                <w:rFonts w:ascii="Arial" w:eastAsia="Times New Roman" w:hAnsi="Arial" w:cs="Arial"/>
                <w:bCs/>
                <w:sz w:val="20"/>
                <w:lang w:eastAsia="en-GB"/>
              </w:rPr>
            </w:pPr>
            <w:r w:rsidRPr="00725C01">
              <w:rPr>
                <w:rFonts w:ascii="Arial" w:eastAsia="Times New Roman" w:hAnsi="Arial" w:cs="Arial"/>
                <w:bCs/>
                <w:sz w:val="20"/>
                <w:lang w:eastAsia="en-GB"/>
              </w:rPr>
              <w:t>7.</w:t>
            </w:r>
            <w:r w:rsidR="006E6744" w:rsidRPr="00725C01">
              <w:rPr>
                <w:rFonts w:ascii="Arial" w:eastAsia="Times New Roman" w:hAnsi="Arial" w:cs="Arial"/>
                <w:bCs/>
                <w:sz w:val="20"/>
                <w:lang w:eastAsia="en-GB"/>
              </w:rPr>
              <w:t>3</w:t>
            </w:r>
          </w:p>
        </w:tc>
        <w:tc>
          <w:tcPr>
            <w:tcW w:w="9657" w:type="dxa"/>
            <w:vAlign w:val="center"/>
          </w:tcPr>
          <w:p w14:paraId="4969C049" w14:textId="77777777" w:rsidR="002367D4" w:rsidRPr="00725C01" w:rsidRDefault="006E6744">
            <w:pPr>
              <w:tabs>
                <w:tab w:val="left" w:pos="2694"/>
              </w:tabs>
              <w:rPr>
                <w:rFonts w:ascii="Arial" w:eastAsia="Times New Roman" w:hAnsi="Arial" w:cs="Arial"/>
                <w:bCs/>
                <w:sz w:val="20"/>
                <w:lang w:eastAsia="en-GB"/>
              </w:rPr>
            </w:pPr>
            <w:r w:rsidRPr="00725C01">
              <w:rPr>
                <w:rFonts w:ascii="Arial" w:eastAsia="Times New Roman" w:hAnsi="Arial" w:cs="Arial"/>
                <w:bCs/>
                <w:sz w:val="20"/>
                <w:lang w:eastAsia="en-GB"/>
              </w:rPr>
              <w:t>To receive reports on routine and ad-hoc tasks that have been completed (Standing Item)</w:t>
            </w:r>
          </w:p>
        </w:tc>
      </w:tr>
      <w:tr w:rsidR="00536732" w14:paraId="28B54906" w14:textId="77777777" w:rsidTr="00993A02">
        <w:tc>
          <w:tcPr>
            <w:tcW w:w="828" w:type="dxa"/>
            <w:vAlign w:val="center"/>
          </w:tcPr>
          <w:p w14:paraId="72ECECCC" w14:textId="68A4D246" w:rsidR="00536732" w:rsidRPr="00536732" w:rsidRDefault="00536732" w:rsidP="00536732">
            <w:pPr>
              <w:tabs>
                <w:tab w:val="left" w:pos="2694"/>
              </w:tabs>
              <w:spacing w:line="360" w:lineRule="auto"/>
              <w:jc w:val="center"/>
              <w:rPr>
                <w:rFonts w:ascii="Arial" w:eastAsia="Times New Roman" w:hAnsi="Arial" w:cs="Arial"/>
                <w:bCs/>
                <w:color w:val="FF0000"/>
                <w:sz w:val="20"/>
                <w:lang w:eastAsia="en-GB"/>
              </w:rPr>
            </w:pPr>
            <w:r w:rsidRPr="00536732">
              <w:rPr>
                <w:rFonts w:ascii="Arial" w:eastAsia="Times New Roman" w:hAnsi="Arial" w:cs="Arial"/>
                <w:bCs/>
                <w:sz w:val="20"/>
                <w:lang w:eastAsia="en-GB"/>
              </w:rPr>
              <w:t>7.4</w:t>
            </w:r>
          </w:p>
        </w:tc>
        <w:tc>
          <w:tcPr>
            <w:tcW w:w="9657" w:type="dxa"/>
            <w:vAlign w:val="center"/>
          </w:tcPr>
          <w:p w14:paraId="06453956" w14:textId="61ED91EC" w:rsidR="00536732" w:rsidRPr="00536732" w:rsidRDefault="00536732" w:rsidP="00536732">
            <w:pPr>
              <w:rPr>
                <w:rFonts w:ascii="Arial" w:eastAsia="Times New Roman" w:hAnsi="Arial" w:cs="Arial"/>
                <w:bCs/>
                <w:color w:val="FF0000"/>
                <w:sz w:val="20"/>
                <w:lang w:eastAsia="en-GB"/>
              </w:rPr>
            </w:pPr>
            <w:r w:rsidRPr="00536732">
              <w:rPr>
                <w:rFonts w:ascii="Arial" w:hAnsi="Arial" w:cs="Arial"/>
                <w:sz w:val="20"/>
              </w:rPr>
              <w:t xml:space="preserve">To </w:t>
            </w:r>
            <w:r w:rsidR="00576A64">
              <w:rPr>
                <w:rFonts w:ascii="Arial" w:eastAsia="Arial" w:hAnsi="Arial" w:cs="Arial"/>
                <w:sz w:val="20"/>
              </w:rPr>
              <w:t>consider actions following Annual Play Area Inspection report</w:t>
            </w:r>
          </w:p>
        </w:tc>
      </w:tr>
      <w:tr w:rsidR="00C67E78" w14:paraId="61B6CC68" w14:textId="77777777" w:rsidTr="00993A02">
        <w:tc>
          <w:tcPr>
            <w:tcW w:w="828" w:type="dxa"/>
            <w:vAlign w:val="center"/>
          </w:tcPr>
          <w:p w14:paraId="3442343C" w14:textId="39189DCC" w:rsidR="00C67E78" w:rsidRPr="00536732" w:rsidRDefault="009E55C2" w:rsidP="00536732">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7.5</w:t>
            </w:r>
          </w:p>
        </w:tc>
        <w:tc>
          <w:tcPr>
            <w:tcW w:w="9657" w:type="dxa"/>
            <w:vAlign w:val="center"/>
          </w:tcPr>
          <w:p w14:paraId="6ADAA9F3" w14:textId="4B8EF35C" w:rsidR="00C67E78" w:rsidRPr="00536732" w:rsidRDefault="009E55C2" w:rsidP="00536732">
            <w:pPr>
              <w:rPr>
                <w:rFonts w:ascii="Arial" w:hAnsi="Arial" w:cs="Arial"/>
                <w:sz w:val="20"/>
              </w:rPr>
            </w:pPr>
            <w:r>
              <w:rPr>
                <w:rFonts w:ascii="Arial" w:eastAsia="Arial" w:hAnsi="Arial" w:cs="Arial"/>
                <w:sz w:val="20"/>
              </w:rPr>
              <w:t>To receive an update on additional “No Dogs” signs at Recreation Ground and Wildlife Area</w:t>
            </w:r>
          </w:p>
        </w:tc>
      </w:tr>
      <w:tr w:rsidR="002919B0" w14:paraId="670A2CBD" w14:textId="77777777" w:rsidTr="00993A02">
        <w:tc>
          <w:tcPr>
            <w:tcW w:w="828" w:type="dxa"/>
            <w:vAlign w:val="center"/>
          </w:tcPr>
          <w:p w14:paraId="0E62A7AC" w14:textId="79DA5FD7" w:rsidR="002919B0" w:rsidRPr="001671C1" w:rsidRDefault="002919B0">
            <w:pPr>
              <w:tabs>
                <w:tab w:val="left" w:pos="2694"/>
              </w:tabs>
              <w:spacing w:line="360" w:lineRule="auto"/>
              <w:jc w:val="center"/>
              <w:rPr>
                <w:rFonts w:ascii="Arial" w:eastAsia="Times New Roman" w:hAnsi="Arial" w:cs="Arial"/>
                <w:bCs/>
                <w:sz w:val="20"/>
                <w:lang w:eastAsia="en-GB"/>
              </w:rPr>
            </w:pPr>
            <w:r w:rsidRPr="001671C1">
              <w:rPr>
                <w:rFonts w:ascii="Arial" w:eastAsia="Times New Roman" w:hAnsi="Arial" w:cs="Arial"/>
                <w:bCs/>
                <w:sz w:val="20"/>
                <w:lang w:eastAsia="en-GB"/>
              </w:rPr>
              <w:lastRenderedPageBreak/>
              <w:t>7.6</w:t>
            </w:r>
          </w:p>
        </w:tc>
        <w:tc>
          <w:tcPr>
            <w:tcW w:w="9657" w:type="dxa"/>
            <w:vAlign w:val="center"/>
          </w:tcPr>
          <w:p w14:paraId="79C71F56" w14:textId="7C7E7AC0" w:rsidR="002919B0" w:rsidRPr="00D823C3" w:rsidRDefault="00FE17F6">
            <w:pPr>
              <w:tabs>
                <w:tab w:val="left" w:pos="2694"/>
              </w:tabs>
              <w:rPr>
                <w:rFonts w:ascii="Arial" w:eastAsia="Times New Roman" w:hAnsi="Arial" w:cs="Arial"/>
                <w:bCs/>
                <w:sz w:val="20"/>
                <w:lang w:eastAsia="en-GB"/>
              </w:rPr>
            </w:pPr>
            <w:r w:rsidRPr="00D823C3">
              <w:rPr>
                <w:rFonts w:ascii="Arial" w:hAnsi="Arial" w:cs="Arial"/>
                <w:bCs/>
                <w:sz w:val="20"/>
              </w:rPr>
              <w:t xml:space="preserve">The </w:t>
            </w:r>
            <w:r>
              <w:rPr>
                <w:rFonts w:ascii="Arial" w:hAnsi="Arial" w:cs="Arial"/>
                <w:bCs/>
                <w:sz w:val="20"/>
              </w:rPr>
              <w:t xml:space="preserve">consider quotations for repainting the road </w:t>
            </w:r>
            <w:r w:rsidRPr="00D823C3">
              <w:rPr>
                <w:rFonts w:ascii="Arial" w:hAnsi="Arial" w:cs="Arial"/>
                <w:bCs/>
                <w:sz w:val="20"/>
              </w:rPr>
              <w:t xml:space="preserve">lining in the car park </w:t>
            </w:r>
          </w:p>
        </w:tc>
      </w:tr>
      <w:tr w:rsidR="002367D4" w14:paraId="56CC2EE5" w14:textId="77777777" w:rsidTr="00993A02">
        <w:tc>
          <w:tcPr>
            <w:tcW w:w="828" w:type="dxa"/>
            <w:vAlign w:val="center"/>
          </w:tcPr>
          <w:p w14:paraId="4DBF282C" w14:textId="7AE8413D" w:rsidR="002367D4" w:rsidRDefault="00BB434B">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8</w:t>
            </w:r>
          </w:p>
        </w:tc>
        <w:tc>
          <w:tcPr>
            <w:tcW w:w="9657" w:type="dxa"/>
            <w:vAlign w:val="center"/>
          </w:tcPr>
          <w:p w14:paraId="3974F448" w14:textId="77777777" w:rsidR="002367D4" w:rsidRDefault="006E6744">
            <w:pPr>
              <w:tabs>
                <w:tab w:val="left" w:pos="2694"/>
              </w:tabs>
              <w:rPr>
                <w:rFonts w:ascii="Arial" w:eastAsia="Times New Roman" w:hAnsi="Arial" w:cs="Arial"/>
                <w:b/>
                <w:sz w:val="20"/>
                <w:lang w:eastAsia="en-GB"/>
              </w:rPr>
            </w:pPr>
            <w:r>
              <w:rPr>
                <w:rFonts w:ascii="Arial" w:eastAsia="Times New Roman" w:hAnsi="Arial" w:cs="Arial"/>
                <w:b/>
                <w:sz w:val="20"/>
                <w:lang w:eastAsia="en-GB"/>
              </w:rPr>
              <w:t>Lengthsman Scheme</w:t>
            </w:r>
          </w:p>
        </w:tc>
      </w:tr>
      <w:tr w:rsidR="00C97250" w:rsidRPr="001D78C2" w14:paraId="609CC441" w14:textId="77777777" w:rsidTr="00993A02">
        <w:tc>
          <w:tcPr>
            <w:tcW w:w="828" w:type="dxa"/>
            <w:vAlign w:val="center"/>
          </w:tcPr>
          <w:p w14:paraId="3B4180B9" w14:textId="553687B9" w:rsidR="00C97250" w:rsidRDefault="00C97250">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8.1</w:t>
            </w:r>
          </w:p>
        </w:tc>
        <w:tc>
          <w:tcPr>
            <w:tcW w:w="9657" w:type="dxa"/>
            <w:vAlign w:val="center"/>
          </w:tcPr>
          <w:p w14:paraId="5AF4137F" w14:textId="2496F9AA" w:rsidR="00C97250" w:rsidRDefault="00CE375B">
            <w:pPr>
              <w:tabs>
                <w:tab w:val="left" w:pos="2694"/>
              </w:tabs>
              <w:rPr>
                <w:rFonts w:ascii="Arial" w:eastAsia="Times New Roman" w:hAnsi="Arial" w:cs="Arial"/>
                <w:bCs/>
                <w:sz w:val="20"/>
                <w:lang w:eastAsia="en-GB"/>
              </w:rPr>
            </w:pPr>
            <w:r>
              <w:rPr>
                <w:rFonts w:ascii="Arial" w:eastAsia="Arial" w:hAnsi="Arial" w:cs="Arial"/>
                <w:sz w:val="20"/>
              </w:rPr>
              <w:t>To discuss the progress of resolutions from the last meeting: see Actions List</w:t>
            </w:r>
          </w:p>
        </w:tc>
      </w:tr>
      <w:tr w:rsidR="002367D4" w:rsidRPr="001D78C2" w14:paraId="1AB9E7CE" w14:textId="77777777" w:rsidTr="00993A02">
        <w:tc>
          <w:tcPr>
            <w:tcW w:w="828" w:type="dxa"/>
            <w:vAlign w:val="center"/>
          </w:tcPr>
          <w:p w14:paraId="722FDEA1" w14:textId="63285E42" w:rsidR="002367D4" w:rsidRDefault="005C212F">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8</w:t>
            </w:r>
            <w:r w:rsidR="00FF4247">
              <w:rPr>
                <w:rFonts w:ascii="Arial" w:eastAsia="Times New Roman" w:hAnsi="Arial" w:cs="Arial"/>
                <w:bCs/>
                <w:sz w:val="20"/>
                <w:lang w:eastAsia="en-GB"/>
              </w:rPr>
              <w:t>.2</w:t>
            </w:r>
          </w:p>
        </w:tc>
        <w:tc>
          <w:tcPr>
            <w:tcW w:w="9657" w:type="dxa"/>
            <w:vAlign w:val="center"/>
          </w:tcPr>
          <w:p w14:paraId="317CC5B8" w14:textId="2AB63CBF" w:rsidR="002367D4" w:rsidRPr="001D78C2" w:rsidRDefault="00993A02">
            <w:pPr>
              <w:tabs>
                <w:tab w:val="left" w:pos="2694"/>
              </w:tabs>
              <w:rPr>
                <w:rFonts w:ascii="Arial" w:eastAsia="Times New Roman" w:hAnsi="Arial" w:cs="Arial"/>
                <w:bCs/>
                <w:sz w:val="20"/>
                <w:lang w:eastAsia="en-GB"/>
              </w:rPr>
            </w:pPr>
            <w:r>
              <w:rPr>
                <w:rFonts w:ascii="Arial" w:eastAsia="Times New Roman" w:hAnsi="Arial" w:cs="Arial"/>
                <w:bCs/>
                <w:sz w:val="20"/>
                <w:lang w:eastAsia="en-GB"/>
              </w:rPr>
              <w:t xml:space="preserve">The </w:t>
            </w:r>
            <w:r w:rsidR="0022624E">
              <w:rPr>
                <w:rFonts w:ascii="Arial" w:eastAsia="Times New Roman" w:hAnsi="Arial" w:cs="Arial"/>
                <w:bCs/>
                <w:sz w:val="20"/>
                <w:lang w:eastAsia="en-GB"/>
              </w:rPr>
              <w:t>202</w:t>
            </w:r>
            <w:r w:rsidR="00BB434B">
              <w:rPr>
                <w:rFonts w:ascii="Arial" w:eastAsia="Times New Roman" w:hAnsi="Arial" w:cs="Arial"/>
                <w:bCs/>
                <w:sz w:val="20"/>
                <w:lang w:eastAsia="en-GB"/>
              </w:rPr>
              <w:t>4-25</w:t>
            </w:r>
            <w:r w:rsidR="0022624E">
              <w:rPr>
                <w:rFonts w:ascii="Arial" w:eastAsia="Times New Roman" w:hAnsi="Arial" w:cs="Arial"/>
                <w:bCs/>
                <w:sz w:val="20"/>
                <w:lang w:eastAsia="en-GB"/>
              </w:rPr>
              <w:t xml:space="preserve"> Lengthsman Scheme</w:t>
            </w:r>
            <w:r>
              <w:rPr>
                <w:rFonts w:ascii="Arial" w:eastAsia="Times New Roman" w:hAnsi="Arial" w:cs="Arial"/>
                <w:bCs/>
                <w:sz w:val="20"/>
                <w:lang w:eastAsia="en-GB"/>
              </w:rPr>
              <w:t xml:space="preserve">. </w:t>
            </w:r>
            <w:r w:rsidRPr="001D78C2">
              <w:rPr>
                <w:rFonts w:ascii="Arial" w:hAnsi="Arial" w:cs="Arial"/>
                <w:sz w:val="20"/>
              </w:rPr>
              <w:t xml:space="preserve">To </w:t>
            </w:r>
            <w:r w:rsidR="0082629F">
              <w:rPr>
                <w:rFonts w:ascii="Arial" w:hAnsi="Arial" w:cs="Arial"/>
                <w:sz w:val="20"/>
              </w:rPr>
              <w:t>receive any reports</w:t>
            </w:r>
          </w:p>
        </w:tc>
      </w:tr>
      <w:tr w:rsidR="002367D4" w14:paraId="425AD13C" w14:textId="77777777" w:rsidTr="00993A02">
        <w:tc>
          <w:tcPr>
            <w:tcW w:w="828" w:type="dxa"/>
            <w:vAlign w:val="center"/>
          </w:tcPr>
          <w:p w14:paraId="2D282BD3" w14:textId="376E021F" w:rsidR="002367D4" w:rsidRDefault="00BB434B">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9</w:t>
            </w:r>
          </w:p>
        </w:tc>
        <w:tc>
          <w:tcPr>
            <w:tcW w:w="9657" w:type="dxa"/>
            <w:vAlign w:val="center"/>
          </w:tcPr>
          <w:p w14:paraId="79260355" w14:textId="77777777" w:rsidR="002367D4" w:rsidRDefault="006E6744">
            <w:pPr>
              <w:tabs>
                <w:tab w:val="left" w:pos="2694"/>
              </w:tabs>
              <w:rPr>
                <w:rFonts w:ascii="Arial" w:eastAsia="Times New Roman" w:hAnsi="Arial" w:cs="Arial"/>
                <w:b/>
                <w:sz w:val="20"/>
                <w:lang w:eastAsia="en-GB"/>
              </w:rPr>
            </w:pPr>
            <w:r>
              <w:rPr>
                <w:rFonts w:ascii="Arial" w:eastAsia="Times New Roman" w:hAnsi="Arial" w:cs="Arial"/>
                <w:b/>
                <w:sz w:val="20"/>
                <w:lang w:eastAsia="en-GB"/>
              </w:rPr>
              <w:t>Items for Consideration Only</w:t>
            </w:r>
          </w:p>
        </w:tc>
      </w:tr>
      <w:tr w:rsidR="002367D4" w14:paraId="51E54A32" w14:textId="77777777" w:rsidTr="00993A02">
        <w:tc>
          <w:tcPr>
            <w:tcW w:w="828" w:type="dxa"/>
            <w:vAlign w:val="center"/>
          </w:tcPr>
          <w:p w14:paraId="3119C04B" w14:textId="4D8D0E64" w:rsidR="002367D4" w:rsidRDefault="00BB434B">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9</w:t>
            </w:r>
            <w:r w:rsidR="006E6744">
              <w:rPr>
                <w:rFonts w:ascii="Arial" w:eastAsia="Times New Roman" w:hAnsi="Arial" w:cs="Arial"/>
                <w:bCs/>
                <w:sz w:val="20"/>
                <w:lang w:eastAsia="en-GB"/>
              </w:rPr>
              <w:t>.1</w:t>
            </w:r>
          </w:p>
        </w:tc>
        <w:tc>
          <w:tcPr>
            <w:tcW w:w="9657" w:type="dxa"/>
            <w:vAlign w:val="center"/>
          </w:tcPr>
          <w:p w14:paraId="43F2BA63" w14:textId="52165E15" w:rsidR="002367D4" w:rsidRDefault="00674D09" w:rsidP="00674D09">
            <w:pPr>
              <w:rPr>
                <w:rFonts w:ascii="Arial" w:eastAsia="Times New Roman" w:hAnsi="Arial" w:cs="Arial"/>
                <w:bCs/>
                <w:sz w:val="20"/>
                <w:lang w:eastAsia="en-GB"/>
              </w:rPr>
            </w:pPr>
            <w:r>
              <w:rPr>
                <w:rFonts w:ascii="Arial" w:eastAsia="Times New Roman" w:hAnsi="Arial" w:cs="Arial"/>
                <w:bCs/>
                <w:sz w:val="20"/>
                <w:lang w:eastAsia="en-GB"/>
              </w:rPr>
              <w:t xml:space="preserve">To discuss the progress of resolutions from the last meeting: see </w:t>
            </w:r>
            <w:r w:rsidRPr="00D823C3">
              <w:rPr>
                <w:rFonts w:ascii="Arial" w:eastAsia="Times New Roman" w:hAnsi="Arial" w:cs="Arial"/>
                <w:bCs/>
                <w:sz w:val="20"/>
                <w:lang w:eastAsia="en-GB"/>
              </w:rPr>
              <w:t>Actions List</w:t>
            </w:r>
          </w:p>
        </w:tc>
      </w:tr>
      <w:tr w:rsidR="00674D09" w14:paraId="5DB870A9" w14:textId="77777777" w:rsidTr="00993A02">
        <w:tc>
          <w:tcPr>
            <w:tcW w:w="828" w:type="dxa"/>
            <w:vAlign w:val="center"/>
          </w:tcPr>
          <w:p w14:paraId="0B8E3340" w14:textId="3D9D3BDA" w:rsidR="00674D09" w:rsidRDefault="00BB434B" w:rsidP="00674D09">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9</w:t>
            </w:r>
            <w:r w:rsidR="00674D09">
              <w:rPr>
                <w:rFonts w:ascii="Arial" w:eastAsia="Times New Roman" w:hAnsi="Arial" w:cs="Arial"/>
                <w:bCs/>
                <w:sz w:val="20"/>
                <w:lang w:eastAsia="en-GB"/>
              </w:rPr>
              <w:t>.2</w:t>
            </w:r>
          </w:p>
        </w:tc>
        <w:tc>
          <w:tcPr>
            <w:tcW w:w="9657" w:type="dxa"/>
            <w:vAlign w:val="center"/>
          </w:tcPr>
          <w:p w14:paraId="6950D997" w14:textId="1810A71C" w:rsidR="00674D09" w:rsidRDefault="00674D09" w:rsidP="00674D09">
            <w:pPr>
              <w:tabs>
                <w:tab w:val="left" w:pos="2694"/>
              </w:tabs>
              <w:rPr>
                <w:rFonts w:ascii="Arial" w:eastAsia="Times New Roman" w:hAnsi="Arial" w:cs="Arial"/>
                <w:bCs/>
                <w:sz w:val="20"/>
                <w:lang w:eastAsia="en-GB"/>
              </w:rPr>
            </w:pPr>
            <w:r>
              <w:rPr>
                <w:rFonts w:ascii="Arial" w:eastAsia="Times New Roman" w:hAnsi="Arial" w:cs="Arial"/>
                <w:bCs/>
                <w:sz w:val="20"/>
                <w:lang w:eastAsia="en-GB"/>
              </w:rPr>
              <w:t>To discuss correspondence received during the month and items for the agenda at the next meeting</w:t>
            </w:r>
          </w:p>
        </w:tc>
      </w:tr>
      <w:tr w:rsidR="000C4413" w14:paraId="29406E97" w14:textId="77777777" w:rsidTr="00993A02">
        <w:tc>
          <w:tcPr>
            <w:tcW w:w="828" w:type="dxa"/>
            <w:vAlign w:val="center"/>
          </w:tcPr>
          <w:p w14:paraId="040BBA37" w14:textId="0B6E8DBA" w:rsidR="000C4413" w:rsidRDefault="00A603F7" w:rsidP="00674D09">
            <w:pPr>
              <w:tabs>
                <w:tab w:val="left" w:pos="2694"/>
              </w:tabs>
              <w:spacing w:line="360" w:lineRule="auto"/>
              <w:jc w:val="center"/>
              <w:rPr>
                <w:rFonts w:ascii="Arial" w:eastAsia="Times New Roman" w:hAnsi="Arial" w:cs="Arial"/>
                <w:bCs/>
                <w:sz w:val="20"/>
                <w:lang w:eastAsia="en-GB"/>
              </w:rPr>
            </w:pPr>
            <w:r>
              <w:rPr>
                <w:rFonts w:ascii="Arial" w:eastAsia="Times New Roman" w:hAnsi="Arial" w:cs="Arial"/>
                <w:bCs/>
                <w:sz w:val="20"/>
                <w:lang w:eastAsia="en-GB"/>
              </w:rPr>
              <w:t>10</w:t>
            </w:r>
          </w:p>
        </w:tc>
        <w:tc>
          <w:tcPr>
            <w:tcW w:w="9657" w:type="dxa"/>
            <w:vAlign w:val="center"/>
          </w:tcPr>
          <w:p w14:paraId="6305F663" w14:textId="77777777" w:rsidR="000C4413" w:rsidRPr="000C4413" w:rsidRDefault="000C4413" w:rsidP="000C4413">
            <w:pPr>
              <w:spacing w:after="120"/>
              <w:rPr>
                <w:rFonts w:ascii="Arial" w:hAnsi="Arial" w:cs="Arial"/>
                <w:sz w:val="20"/>
              </w:rPr>
            </w:pPr>
            <w:r w:rsidRPr="000C4413">
              <w:rPr>
                <w:rFonts w:ascii="Arial" w:hAnsi="Arial" w:cs="Arial"/>
                <w:sz w:val="20"/>
              </w:rPr>
              <w:t>Exempt Business: To pass a resolution in accordance with the Public Bodies (Admission to Meetings) Act 1960 to exclude the public and press from the discussion of the following matters where publicity might be prejudicial to the special nature of the business.</w:t>
            </w:r>
          </w:p>
          <w:p w14:paraId="50F384F4" w14:textId="760854E9" w:rsidR="000C4413" w:rsidRDefault="000C4413" w:rsidP="000C4413">
            <w:pPr>
              <w:tabs>
                <w:tab w:val="left" w:pos="2694"/>
              </w:tabs>
              <w:rPr>
                <w:rFonts w:ascii="Arial" w:eastAsia="Times New Roman" w:hAnsi="Arial" w:cs="Arial"/>
                <w:bCs/>
                <w:sz w:val="20"/>
                <w:lang w:eastAsia="en-GB"/>
              </w:rPr>
            </w:pPr>
            <w:r w:rsidRPr="000C4413">
              <w:rPr>
                <w:rFonts w:ascii="Arial" w:hAnsi="Arial" w:cs="Arial"/>
                <w:sz w:val="20"/>
              </w:rPr>
              <w:t xml:space="preserve">At this meeting the item to be discussed will be </w:t>
            </w:r>
            <w:r w:rsidR="00FF4247">
              <w:rPr>
                <w:rFonts w:ascii="Arial" w:hAnsi="Arial" w:cs="Arial"/>
                <w:sz w:val="20"/>
              </w:rPr>
              <w:t>personnel</w:t>
            </w:r>
            <w:r w:rsidR="004A492B">
              <w:rPr>
                <w:rFonts w:ascii="Arial" w:hAnsi="Arial" w:cs="Arial"/>
                <w:sz w:val="20"/>
              </w:rPr>
              <w:t xml:space="preserve"> and </w:t>
            </w:r>
            <w:r w:rsidRPr="000C4413">
              <w:rPr>
                <w:rFonts w:ascii="Arial" w:hAnsi="Arial" w:cs="Arial"/>
                <w:sz w:val="20"/>
              </w:rPr>
              <w:t xml:space="preserve">a </w:t>
            </w:r>
            <w:r w:rsidR="00493CB5">
              <w:rPr>
                <w:rFonts w:ascii="Arial" w:hAnsi="Arial" w:cs="Arial"/>
                <w:sz w:val="20"/>
              </w:rPr>
              <w:t>property</w:t>
            </w:r>
            <w:r w:rsidRPr="000C4413">
              <w:rPr>
                <w:rFonts w:ascii="Arial" w:hAnsi="Arial" w:cs="Arial"/>
                <w:sz w:val="20"/>
              </w:rPr>
              <w:t xml:space="preserve"> matter.</w:t>
            </w:r>
          </w:p>
        </w:tc>
      </w:tr>
      <w:tr w:rsidR="00674D09" w14:paraId="613D8B55" w14:textId="77777777" w:rsidTr="00993A02">
        <w:tc>
          <w:tcPr>
            <w:tcW w:w="828" w:type="dxa"/>
            <w:vAlign w:val="center"/>
          </w:tcPr>
          <w:p w14:paraId="645C3F05" w14:textId="626D5FF3" w:rsidR="00674D09" w:rsidRDefault="00A603F7" w:rsidP="00674D09">
            <w:pPr>
              <w:tabs>
                <w:tab w:val="left" w:pos="2694"/>
              </w:tabs>
              <w:spacing w:line="360" w:lineRule="auto"/>
              <w:jc w:val="center"/>
              <w:rPr>
                <w:rFonts w:ascii="Arial" w:eastAsia="Times New Roman" w:hAnsi="Arial" w:cs="Arial"/>
                <w:b/>
                <w:sz w:val="20"/>
                <w:lang w:eastAsia="en-GB"/>
              </w:rPr>
            </w:pPr>
            <w:r>
              <w:rPr>
                <w:rFonts w:ascii="Arial" w:eastAsia="Times New Roman" w:hAnsi="Arial" w:cs="Arial"/>
                <w:b/>
                <w:sz w:val="20"/>
                <w:lang w:eastAsia="en-GB"/>
              </w:rPr>
              <w:t>11</w:t>
            </w:r>
          </w:p>
        </w:tc>
        <w:tc>
          <w:tcPr>
            <w:tcW w:w="9657" w:type="dxa"/>
            <w:vAlign w:val="center"/>
          </w:tcPr>
          <w:p w14:paraId="41EAA15F" w14:textId="22D4B97A" w:rsidR="00674D09" w:rsidRDefault="00674D09" w:rsidP="00674D09">
            <w:pPr>
              <w:tabs>
                <w:tab w:val="left" w:pos="2694"/>
              </w:tabs>
              <w:rPr>
                <w:rFonts w:ascii="Arial" w:eastAsia="Times New Roman" w:hAnsi="Arial" w:cs="Arial"/>
                <w:b/>
                <w:sz w:val="20"/>
                <w:lang w:eastAsia="en-GB"/>
              </w:rPr>
            </w:pPr>
            <w:r>
              <w:rPr>
                <w:rFonts w:ascii="Arial" w:eastAsia="Times New Roman" w:hAnsi="Arial" w:cs="Arial"/>
                <w:b/>
                <w:sz w:val="20"/>
                <w:lang w:eastAsia="en-GB"/>
              </w:rPr>
              <w:t xml:space="preserve">Date of next meeting – </w:t>
            </w:r>
            <w:r w:rsidR="00593599">
              <w:rPr>
                <w:rFonts w:ascii="Arial" w:eastAsia="Times New Roman" w:hAnsi="Arial" w:cs="Arial"/>
                <w:b/>
                <w:sz w:val="20"/>
                <w:lang w:eastAsia="en-GB"/>
              </w:rPr>
              <w:t>Tuesday</w:t>
            </w:r>
            <w:r w:rsidR="00EF0F08">
              <w:rPr>
                <w:rFonts w:ascii="Arial" w:eastAsia="Times New Roman" w:hAnsi="Arial" w:cs="Arial"/>
                <w:b/>
                <w:sz w:val="20"/>
                <w:lang w:eastAsia="en-GB"/>
              </w:rPr>
              <w:t xml:space="preserve"> </w:t>
            </w:r>
            <w:r w:rsidR="0077223C">
              <w:rPr>
                <w:rFonts w:ascii="Arial" w:eastAsia="Times New Roman" w:hAnsi="Arial" w:cs="Arial"/>
                <w:b/>
                <w:sz w:val="20"/>
                <w:lang w:eastAsia="en-GB"/>
              </w:rPr>
              <w:t>02</w:t>
            </w:r>
            <w:r w:rsidR="0077223C" w:rsidRPr="00D823C3">
              <w:rPr>
                <w:rFonts w:ascii="Arial" w:eastAsia="Times New Roman" w:hAnsi="Arial" w:cs="Arial"/>
                <w:b/>
                <w:sz w:val="20"/>
                <w:vertAlign w:val="superscript"/>
                <w:lang w:eastAsia="en-GB"/>
              </w:rPr>
              <w:t>nd</w:t>
            </w:r>
            <w:r w:rsidR="00C1262B">
              <w:rPr>
                <w:rFonts w:ascii="Arial" w:eastAsia="Times New Roman" w:hAnsi="Arial" w:cs="Arial"/>
                <w:b/>
                <w:sz w:val="20"/>
                <w:lang w:eastAsia="en-GB"/>
              </w:rPr>
              <w:t xml:space="preserve"> </w:t>
            </w:r>
            <w:r w:rsidR="00EF0F08">
              <w:rPr>
                <w:rFonts w:ascii="Arial" w:eastAsia="Times New Roman" w:hAnsi="Arial" w:cs="Arial"/>
                <w:b/>
                <w:sz w:val="20"/>
                <w:lang w:eastAsia="en-GB"/>
              </w:rPr>
              <w:t xml:space="preserve">September </w:t>
            </w:r>
            <w:r w:rsidR="00FF4247">
              <w:rPr>
                <w:rFonts w:ascii="Arial" w:eastAsia="Times New Roman" w:hAnsi="Arial" w:cs="Arial"/>
                <w:b/>
                <w:sz w:val="20"/>
                <w:lang w:eastAsia="en-GB"/>
              </w:rPr>
              <w:t>2025 (</w:t>
            </w:r>
            <w:r w:rsidR="00A65496">
              <w:rPr>
                <w:rFonts w:ascii="Arial" w:eastAsia="Times New Roman" w:hAnsi="Arial" w:cs="Arial"/>
                <w:b/>
                <w:sz w:val="20"/>
                <w:lang w:eastAsia="en-GB"/>
              </w:rPr>
              <w:t>Please note there is no meeting scheduled in August)</w:t>
            </w:r>
          </w:p>
        </w:tc>
      </w:tr>
    </w:tbl>
    <w:p w14:paraId="11172335" w14:textId="77777777" w:rsidR="002367D4" w:rsidRDefault="006E6744">
      <w:pPr>
        <w:tabs>
          <w:tab w:val="left" w:pos="2694"/>
        </w:tabs>
        <w:spacing w:line="360" w:lineRule="auto"/>
        <w:rPr>
          <w:rFonts w:ascii="Arial" w:hAnsi="Arial" w:cs="Arial"/>
          <w:sz w:val="20"/>
        </w:rPr>
      </w:pPr>
      <w:r>
        <w:rPr>
          <w:rFonts w:ascii="Arial" w:eastAsia="Times New Roman" w:hAnsi="Arial" w:cs="Arial"/>
          <w:bCs/>
          <w:sz w:val="20"/>
          <w:lang w:eastAsia="en-GB"/>
        </w:rPr>
        <w:t xml:space="preserve"> </w:t>
      </w:r>
    </w:p>
    <w:p w14:paraId="21C7E6AA" w14:textId="501D1487" w:rsidR="002367D4" w:rsidRDefault="005C212F" w:rsidP="005C212F">
      <w:pPr>
        <w:ind w:left="360"/>
        <w:jc w:val="right"/>
        <w:rPr>
          <w:rFonts w:ascii="Arial" w:hAnsi="Arial" w:cs="Arial"/>
          <w:sz w:val="20"/>
        </w:rPr>
      </w:pPr>
      <w:r>
        <w:rPr>
          <w:rFonts w:ascii="Arial" w:hAnsi="Arial" w:cs="Arial"/>
          <w:sz w:val="20"/>
        </w:rPr>
        <w:t xml:space="preserve">Emma Abrahams Clerk to Oliver’s Battery Parish Council </w:t>
      </w:r>
    </w:p>
    <w:sectPr w:rsidR="002367D4">
      <w:pgSz w:w="11906" w:h="16838"/>
      <w:pgMar w:top="720" w:right="720" w:bottom="794"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35B50"/>
    <w:multiLevelType w:val="multilevel"/>
    <w:tmpl w:val="A51C8E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E425CF"/>
    <w:multiLevelType w:val="multilevel"/>
    <w:tmpl w:val="0809001F"/>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73846579">
    <w:abstractNumId w:val="1"/>
  </w:num>
  <w:num w:numId="2" w16cid:durableId="164523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D4"/>
    <w:rsid w:val="000009C8"/>
    <w:rsid w:val="000505A9"/>
    <w:rsid w:val="00057075"/>
    <w:rsid w:val="00061A74"/>
    <w:rsid w:val="00065348"/>
    <w:rsid w:val="00073C65"/>
    <w:rsid w:val="00076E59"/>
    <w:rsid w:val="000B5427"/>
    <w:rsid w:val="000C3E7B"/>
    <w:rsid w:val="000C4413"/>
    <w:rsid w:val="000D6F3E"/>
    <w:rsid w:val="001112F4"/>
    <w:rsid w:val="001237D2"/>
    <w:rsid w:val="001257FE"/>
    <w:rsid w:val="00156111"/>
    <w:rsid w:val="001671C1"/>
    <w:rsid w:val="001823A0"/>
    <w:rsid w:val="001A4337"/>
    <w:rsid w:val="001C7F6B"/>
    <w:rsid w:val="001D415F"/>
    <w:rsid w:val="001D78C2"/>
    <w:rsid w:val="001E7BF8"/>
    <w:rsid w:val="001F298E"/>
    <w:rsid w:val="00221C54"/>
    <w:rsid w:val="0022624E"/>
    <w:rsid w:val="00227AD7"/>
    <w:rsid w:val="002367D4"/>
    <w:rsid w:val="00256E9B"/>
    <w:rsid w:val="00272765"/>
    <w:rsid w:val="00275C1F"/>
    <w:rsid w:val="002919B0"/>
    <w:rsid w:val="00293B82"/>
    <w:rsid w:val="002A5FF4"/>
    <w:rsid w:val="002E25FF"/>
    <w:rsid w:val="002E564B"/>
    <w:rsid w:val="002F1E2A"/>
    <w:rsid w:val="002F2346"/>
    <w:rsid w:val="002F299B"/>
    <w:rsid w:val="00305D97"/>
    <w:rsid w:val="00321A26"/>
    <w:rsid w:val="0037609A"/>
    <w:rsid w:val="0038195A"/>
    <w:rsid w:val="003836E8"/>
    <w:rsid w:val="003C296F"/>
    <w:rsid w:val="003C38E5"/>
    <w:rsid w:val="003C5227"/>
    <w:rsid w:val="003F0D42"/>
    <w:rsid w:val="003F3A9C"/>
    <w:rsid w:val="0041415B"/>
    <w:rsid w:val="00433CBD"/>
    <w:rsid w:val="00441134"/>
    <w:rsid w:val="004747FF"/>
    <w:rsid w:val="0049051A"/>
    <w:rsid w:val="00493CB5"/>
    <w:rsid w:val="004A492B"/>
    <w:rsid w:val="004D35EA"/>
    <w:rsid w:val="004D744E"/>
    <w:rsid w:val="004F792F"/>
    <w:rsid w:val="00531032"/>
    <w:rsid w:val="00536732"/>
    <w:rsid w:val="00554269"/>
    <w:rsid w:val="00573305"/>
    <w:rsid w:val="00573E6E"/>
    <w:rsid w:val="00576A64"/>
    <w:rsid w:val="00593599"/>
    <w:rsid w:val="005A183C"/>
    <w:rsid w:val="005B09DC"/>
    <w:rsid w:val="005C0018"/>
    <w:rsid w:val="005C212F"/>
    <w:rsid w:val="005E51DD"/>
    <w:rsid w:val="006269AA"/>
    <w:rsid w:val="006314DE"/>
    <w:rsid w:val="0063527E"/>
    <w:rsid w:val="00635A11"/>
    <w:rsid w:val="006451A4"/>
    <w:rsid w:val="00661D02"/>
    <w:rsid w:val="00674D09"/>
    <w:rsid w:val="00682B4B"/>
    <w:rsid w:val="006B0638"/>
    <w:rsid w:val="006B0936"/>
    <w:rsid w:val="006B4A25"/>
    <w:rsid w:val="006C2B56"/>
    <w:rsid w:val="006C7B47"/>
    <w:rsid w:val="006D33EE"/>
    <w:rsid w:val="006E239B"/>
    <w:rsid w:val="006E6744"/>
    <w:rsid w:val="00725C01"/>
    <w:rsid w:val="00745AD1"/>
    <w:rsid w:val="00745C2D"/>
    <w:rsid w:val="0077223C"/>
    <w:rsid w:val="007A04E3"/>
    <w:rsid w:val="007C783D"/>
    <w:rsid w:val="007D40CF"/>
    <w:rsid w:val="007D5F57"/>
    <w:rsid w:val="008010F9"/>
    <w:rsid w:val="00804018"/>
    <w:rsid w:val="008056E9"/>
    <w:rsid w:val="0082629F"/>
    <w:rsid w:val="00844432"/>
    <w:rsid w:val="0086346E"/>
    <w:rsid w:val="008652A3"/>
    <w:rsid w:val="00872F1C"/>
    <w:rsid w:val="009203F7"/>
    <w:rsid w:val="009213B9"/>
    <w:rsid w:val="00936D46"/>
    <w:rsid w:val="009454BD"/>
    <w:rsid w:val="00950C5C"/>
    <w:rsid w:val="00954BD0"/>
    <w:rsid w:val="0097331D"/>
    <w:rsid w:val="00973A01"/>
    <w:rsid w:val="00980299"/>
    <w:rsid w:val="009811EC"/>
    <w:rsid w:val="00993A02"/>
    <w:rsid w:val="00994E3A"/>
    <w:rsid w:val="009A37DE"/>
    <w:rsid w:val="009C3211"/>
    <w:rsid w:val="009E55C2"/>
    <w:rsid w:val="009F4684"/>
    <w:rsid w:val="009F539F"/>
    <w:rsid w:val="00A43274"/>
    <w:rsid w:val="00A603F7"/>
    <w:rsid w:val="00A65496"/>
    <w:rsid w:val="00A664C5"/>
    <w:rsid w:val="00A72A33"/>
    <w:rsid w:val="00AB2E8B"/>
    <w:rsid w:val="00AB529A"/>
    <w:rsid w:val="00AB7A74"/>
    <w:rsid w:val="00AD104B"/>
    <w:rsid w:val="00AD15BB"/>
    <w:rsid w:val="00AD4C13"/>
    <w:rsid w:val="00AE66BB"/>
    <w:rsid w:val="00AE7492"/>
    <w:rsid w:val="00B03118"/>
    <w:rsid w:val="00B107EF"/>
    <w:rsid w:val="00B46448"/>
    <w:rsid w:val="00BA3117"/>
    <w:rsid w:val="00BB434B"/>
    <w:rsid w:val="00BF7D5B"/>
    <w:rsid w:val="00C1262B"/>
    <w:rsid w:val="00C15860"/>
    <w:rsid w:val="00C505A3"/>
    <w:rsid w:val="00C5248C"/>
    <w:rsid w:val="00C64BDF"/>
    <w:rsid w:val="00C6565E"/>
    <w:rsid w:val="00C67E78"/>
    <w:rsid w:val="00C921E5"/>
    <w:rsid w:val="00C97250"/>
    <w:rsid w:val="00CA543B"/>
    <w:rsid w:val="00CA6478"/>
    <w:rsid w:val="00CB3F4B"/>
    <w:rsid w:val="00CD0E9F"/>
    <w:rsid w:val="00CE375B"/>
    <w:rsid w:val="00CE4A3F"/>
    <w:rsid w:val="00D200B6"/>
    <w:rsid w:val="00D55A53"/>
    <w:rsid w:val="00D62363"/>
    <w:rsid w:val="00D70529"/>
    <w:rsid w:val="00D823C3"/>
    <w:rsid w:val="00D86B30"/>
    <w:rsid w:val="00D9162F"/>
    <w:rsid w:val="00DC5CF4"/>
    <w:rsid w:val="00DD5061"/>
    <w:rsid w:val="00DD6507"/>
    <w:rsid w:val="00DF3946"/>
    <w:rsid w:val="00E001B0"/>
    <w:rsid w:val="00E11EB5"/>
    <w:rsid w:val="00E318AD"/>
    <w:rsid w:val="00E411DF"/>
    <w:rsid w:val="00E57CCB"/>
    <w:rsid w:val="00E83D75"/>
    <w:rsid w:val="00EA12A7"/>
    <w:rsid w:val="00EB52AE"/>
    <w:rsid w:val="00EF0F08"/>
    <w:rsid w:val="00F11C3A"/>
    <w:rsid w:val="00F36F62"/>
    <w:rsid w:val="00F75C2A"/>
    <w:rsid w:val="00FC4AB0"/>
    <w:rsid w:val="00FD6B5B"/>
    <w:rsid w:val="00FE17F6"/>
    <w:rsid w:val="00FF4247"/>
    <w:rsid w:val="00FF64E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53A8"/>
  <w15:docId w15:val="{6C08674C-4406-4542-97F7-1649DBB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orndale" w:eastAsia="Andale Sans UI" w:hAnsi="Thorndale"/>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04C3"/>
    <w:rPr>
      <w:color w:val="0000FF"/>
      <w:u w:val="single"/>
    </w:rPr>
  </w:style>
  <w:style w:type="character" w:styleId="FollowedHyperlink">
    <w:name w:val="FollowedHyperlink"/>
    <w:rsid w:val="007F325A"/>
    <w:rPr>
      <w:color w:val="800080"/>
      <w:u w:val="single"/>
    </w:rPr>
  </w:style>
  <w:style w:type="character" w:customStyle="1" w:styleId="PlainTextChar">
    <w:name w:val="Plain Text Char"/>
    <w:link w:val="PlainText"/>
    <w:qFormat/>
    <w:rsid w:val="0091755D"/>
    <w:rPr>
      <w:rFonts w:ascii="Courier New" w:hAnsi="Courier New"/>
      <w:lang w:val="x-none" w:eastAsia="x-none"/>
    </w:rPr>
  </w:style>
  <w:style w:type="character" w:customStyle="1" w:styleId="colorbold000000">
    <w:name w:val="colorbold000000"/>
    <w:qFormat/>
    <w:rsid w:val="0091755D"/>
  </w:style>
  <w:style w:type="character" w:customStyle="1" w:styleId="BalloonTextChar">
    <w:name w:val="Balloon Text Char"/>
    <w:link w:val="BalloonText"/>
    <w:qFormat/>
    <w:rsid w:val="00690C37"/>
    <w:rPr>
      <w:rFonts w:ascii="Segoe UI" w:eastAsia="Andale Sans UI" w:hAnsi="Segoe UI" w:cs="Segoe UI"/>
      <w:sz w:val="18"/>
      <w:szCs w:val="18"/>
      <w:lang w:val="en-GB"/>
    </w:rPr>
  </w:style>
  <w:style w:type="character" w:customStyle="1" w:styleId="CommentTextChar">
    <w:name w:val="Comment Text Char"/>
    <w:link w:val="CommentText"/>
    <w:uiPriority w:val="99"/>
    <w:qFormat/>
    <w:rsid w:val="001D7842"/>
    <w:rPr>
      <w:rFonts w:ascii="Arial" w:eastAsia="Arial" w:hAnsi="Arial" w:cs="Arial"/>
      <w:lang w:eastAsia="en-GB"/>
    </w:rPr>
  </w:style>
  <w:style w:type="character" w:customStyle="1" w:styleId="HeaderChar">
    <w:name w:val="Header Char"/>
    <w:basedOn w:val="DefaultParagraphFont"/>
    <w:link w:val="Header"/>
    <w:qFormat/>
    <w:rsid w:val="006C1D57"/>
    <w:rPr>
      <w:rFonts w:ascii="Thorndale" w:eastAsia="Andale Sans UI" w:hAnsi="Thorndale"/>
      <w:sz w:val="24"/>
      <w:lang w:val="en-GB"/>
    </w:rPr>
  </w:style>
  <w:style w:type="character" w:customStyle="1" w:styleId="FooterChar">
    <w:name w:val="Footer Char"/>
    <w:basedOn w:val="DefaultParagraphFont"/>
    <w:link w:val="Footer"/>
    <w:qFormat/>
    <w:rsid w:val="006C1D57"/>
    <w:rPr>
      <w:rFonts w:ascii="Thorndale" w:eastAsia="Andale Sans UI" w:hAnsi="Thorndale"/>
      <w:sz w:val="24"/>
      <w:lang w:val="en-GB"/>
    </w:rPr>
  </w:style>
  <w:style w:type="character" w:styleId="Strong">
    <w:name w:val="Strong"/>
    <w:basedOn w:val="DefaultParagraphFont"/>
    <w:uiPriority w:val="22"/>
    <w:qFormat/>
    <w:rsid w:val="00001FBA"/>
    <w:rPr>
      <w:b/>
      <w:bCs/>
    </w:rPr>
  </w:style>
  <w:style w:type="character" w:styleId="UnresolvedMention">
    <w:name w:val="Unresolved Mention"/>
    <w:basedOn w:val="DefaultParagraphFont"/>
    <w:uiPriority w:val="99"/>
    <w:semiHidden/>
    <w:unhideWhenUsed/>
    <w:qFormat/>
    <w:rsid w:val="00916B16"/>
    <w:rPr>
      <w:color w:val="605E5C"/>
      <w:shd w:val="clear" w:color="auto" w:fill="E1DFDD"/>
    </w:rPr>
  </w:style>
  <w:style w:type="character" w:styleId="CommentReference">
    <w:name w:val="annotation reference"/>
    <w:basedOn w:val="DefaultParagraphFont"/>
    <w:unhideWhenUsed/>
    <w:qFormat/>
    <w:rsid w:val="00DD39A1"/>
    <w:rPr>
      <w:sz w:val="16"/>
      <w:szCs w:val="16"/>
    </w:rPr>
  </w:style>
  <w:style w:type="character" w:customStyle="1" w:styleId="CommentSubjectChar">
    <w:name w:val="Comment Subject Char"/>
    <w:basedOn w:val="CommentTextChar"/>
    <w:link w:val="CommentSubject"/>
    <w:qFormat/>
    <w:rsid w:val="008B7800"/>
    <w:rPr>
      <w:rFonts w:ascii="Thorndale" w:eastAsia="Andale Sans UI" w:hAnsi="Thorndale" w:cs="Arial"/>
      <w:b/>
      <w:bCs/>
      <w:lang w:val="en-GB" w:eastAsia="en-GB"/>
    </w:rPr>
  </w:style>
  <w:style w:type="character" w:customStyle="1" w:styleId="markedcontent">
    <w:name w:val="markedcontent"/>
    <w:basedOn w:val="DefaultParagraphFont"/>
    <w:qFormat/>
    <w:rsid w:val="00D0426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Tahoma"/>
    </w:rPr>
  </w:style>
  <w:style w:type="paragraph" w:customStyle="1" w:styleId="Caption1">
    <w:name w:val="Caption1"/>
    <w:basedOn w:val="Normal"/>
    <w:qFormat/>
    <w:pPr>
      <w:suppressLineNumbers/>
      <w:spacing w:before="120" w:after="120"/>
    </w:pPr>
    <w:rPr>
      <w:rFonts w:cs="Tahoma"/>
      <w:i/>
      <w:iCs/>
      <w:sz w:val="20"/>
    </w:rPr>
  </w:style>
  <w:style w:type="paragraph" w:customStyle="1" w:styleId="StyleBoldBefore3ptAfter3pt1">
    <w:name w:val="Style Bold Before:  3 pt After:  3 pt1"/>
    <w:basedOn w:val="Normal"/>
    <w:qFormat/>
    <w:rsid w:val="000A571B"/>
    <w:pPr>
      <w:spacing w:before="120" w:after="60"/>
    </w:pPr>
    <w:rPr>
      <w:rFonts w:ascii="Arial" w:eastAsia="Times New Roman" w:hAnsi="Arial"/>
      <w:b/>
      <w:bCs/>
      <w:sz w:val="22"/>
      <w:lang w:eastAsia="en-GB"/>
    </w:rPr>
  </w:style>
  <w:style w:type="paragraph" w:customStyle="1" w:styleId="Style1">
    <w:name w:val="Style1"/>
    <w:basedOn w:val="Normal"/>
    <w:qFormat/>
    <w:rsid w:val="000A571B"/>
    <w:pPr>
      <w:numPr>
        <w:numId w:val="1"/>
      </w:numPr>
      <w:tabs>
        <w:tab w:val="left" w:pos="0"/>
      </w:tabs>
    </w:pPr>
    <w:rPr>
      <w:rFonts w:ascii="Times New Roman" w:eastAsia="Times New Roman" w:hAnsi="Times New Roman"/>
      <w:b/>
      <w:bCs/>
      <w:szCs w:val="24"/>
    </w:rPr>
  </w:style>
  <w:style w:type="paragraph" w:styleId="PlainText">
    <w:name w:val="Plain Text"/>
    <w:basedOn w:val="Normal"/>
    <w:link w:val="PlainTextChar"/>
    <w:qFormat/>
    <w:rsid w:val="0091755D"/>
    <w:rPr>
      <w:rFonts w:ascii="Courier New" w:eastAsia="Times New Roman" w:hAnsi="Courier New"/>
      <w:sz w:val="20"/>
      <w:lang w:val="x-none" w:eastAsia="x-none"/>
    </w:rPr>
  </w:style>
  <w:style w:type="paragraph" w:styleId="BalloonText">
    <w:name w:val="Balloon Text"/>
    <w:basedOn w:val="Normal"/>
    <w:link w:val="BalloonTextChar"/>
    <w:qFormat/>
    <w:rsid w:val="00690C37"/>
    <w:rPr>
      <w:rFonts w:ascii="Segoe UI" w:hAnsi="Segoe UI" w:cs="Segoe UI"/>
      <w:sz w:val="18"/>
      <w:szCs w:val="18"/>
    </w:rPr>
  </w:style>
  <w:style w:type="paragraph" w:styleId="CommentText">
    <w:name w:val="annotation text"/>
    <w:basedOn w:val="Normal"/>
    <w:link w:val="CommentTextChar"/>
    <w:uiPriority w:val="99"/>
    <w:unhideWhenUsed/>
    <w:qFormat/>
    <w:rsid w:val="001D7842"/>
    <w:rPr>
      <w:rFonts w:ascii="Arial" w:eastAsia="Arial" w:hAnsi="Arial" w:cs="Arial"/>
      <w:sz w:val="20"/>
      <w:lang w:val="en-US" w:eastAsia="en-GB"/>
    </w:rPr>
  </w:style>
  <w:style w:type="paragraph" w:customStyle="1" w:styleId="HeaderandFooter">
    <w:name w:val="Header and Footer"/>
    <w:basedOn w:val="Normal"/>
    <w:qFormat/>
  </w:style>
  <w:style w:type="paragraph" w:styleId="Header">
    <w:name w:val="header"/>
    <w:basedOn w:val="Normal"/>
    <w:link w:val="HeaderChar"/>
    <w:rsid w:val="006C1D57"/>
    <w:pPr>
      <w:tabs>
        <w:tab w:val="center" w:pos="4513"/>
        <w:tab w:val="right" w:pos="9026"/>
      </w:tabs>
    </w:pPr>
  </w:style>
  <w:style w:type="paragraph" w:styleId="Footer">
    <w:name w:val="footer"/>
    <w:basedOn w:val="Normal"/>
    <w:link w:val="FooterChar"/>
    <w:rsid w:val="006C1D57"/>
    <w:pPr>
      <w:tabs>
        <w:tab w:val="center" w:pos="4513"/>
        <w:tab w:val="right" w:pos="9026"/>
      </w:tabs>
    </w:pPr>
  </w:style>
  <w:style w:type="paragraph" w:styleId="NormalWeb">
    <w:name w:val="Normal (Web)"/>
    <w:basedOn w:val="Normal"/>
    <w:uiPriority w:val="99"/>
    <w:unhideWhenUsed/>
    <w:qFormat/>
    <w:rsid w:val="00E637F1"/>
    <w:pPr>
      <w:spacing w:beforeAutospacing="1" w:afterAutospacing="1"/>
    </w:pPr>
    <w:rPr>
      <w:rFonts w:ascii="Times New Roman" w:eastAsia="Times New Roman" w:hAnsi="Times New Roman"/>
      <w:szCs w:val="24"/>
      <w:lang w:eastAsia="en-GB"/>
    </w:rPr>
  </w:style>
  <w:style w:type="paragraph" w:customStyle="1" w:styleId="Default">
    <w:name w:val="Default"/>
    <w:qFormat/>
    <w:rsid w:val="004F2BE0"/>
    <w:rPr>
      <w:rFonts w:ascii="Arial" w:hAnsi="Arial" w:cs="Arial"/>
      <w:color w:val="000000"/>
      <w:sz w:val="24"/>
      <w:szCs w:val="24"/>
      <w:lang w:val="en-GB"/>
    </w:rPr>
  </w:style>
  <w:style w:type="paragraph" w:styleId="ListParagraph">
    <w:name w:val="List Paragraph"/>
    <w:basedOn w:val="Normal"/>
    <w:uiPriority w:val="34"/>
    <w:qFormat/>
    <w:rsid w:val="00511516"/>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qFormat/>
    <w:rsid w:val="008B7800"/>
    <w:rPr>
      <w:rFonts w:ascii="Thorndale" w:eastAsia="Andale Sans UI" w:hAnsi="Thorndale" w:cs="Times New Roman"/>
      <w:b/>
      <w:bCs/>
      <w:lang w:val="en-GB" w:eastAsia="en-US"/>
    </w:rPr>
  </w:style>
  <w:style w:type="paragraph" w:styleId="Revision">
    <w:name w:val="Revision"/>
    <w:uiPriority w:val="99"/>
    <w:semiHidden/>
    <w:qFormat/>
    <w:rsid w:val="008A24EA"/>
    <w:rPr>
      <w:rFonts w:ascii="Thorndale" w:eastAsia="Andale Sans UI" w:hAnsi="Thorndale"/>
      <w:sz w:val="24"/>
      <w:lang w:val="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rsid w:val="0053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7FA47-1759-4500-8903-BAF96DA3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Mums in Control</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Brendan</dc:creator>
  <dc:description/>
  <cp:lastModifiedBy>Olivers Battery Parish Council</cp:lastModifiedBy>
  <cp:revision>2</cp:revision>
  <cp:lastPrinted>2023-04-03T00:43:00Z</cp:lastPrinted>
  <dcterms:created xsi:type="dcterms:W3CDTF">2025-06-24T08:20:00Z</dcterms:created>
  <dcterms:modified xsi:type="dcterms:W3CDTF">2025-06-24T08:20:00Z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-1614606716</vt:i4>
  </property>
</Properties>
</file>